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B" w:rsidRDefault="00E516DB" w:rsidP="00E516DB">
      <w:pPr>
        <w:jc w:val="center"/>
        <w:rPr>
          <w:b/>
          <w:sz w:val="72"/>
          <w:szCs w:val="72"/>
        </w:rPr>
      </w:pPr>
    </w:p>
    <w:p w:rsidR="00C55EDF" w:rsidRPr="00C55EDF" w:rsidRDefault="00C55EDF" w:rsidP="00E516DB">
      <w:pPr>
        <w:jc w:val="center"/>
        <w:rPr>
          <w:sz w:val="44"/>
          <w:szCs w:val="44"/>
        </w:rPr>
      </w:pPr>
    </w:p>
    <w:p w:rsidR="00B52575" w:rsidRPr="00B52575" w:rsidRDefault="00B52575" w:rsidP="00B52575">
      <w:pPr>
        <w:spacing w:line="360" w:lineRule="auto"/>
        <w:contextualSpacing/>
        <w:jc w:val="center"/>
        <w:rPr>
          <w:sz w:val="28"/>
          <w:szCs w:val="28"/>
        </w:rPr>
      </w:pPr>
      <w:r w:rsidRPr="00B52575">
        <w:rPr>
          <w:sz w:val="28"/>
          <w:szCs w:val="28"/>
        </w:rPr>
        <w:t xml:space="preserve">Тема: «Культура Древней Руси </w:t>
      </w:r>
      <w:r w:rsidRPr="00B52575">
        <w:rPr>
          <w:sz w:val="28"/>
          <w:szCs w:val="28"/>
          <w:lang w:val="en-US"/>
        </w:rPr>
        <w:t>IX</w:t>
      </w:r>
      <w:r w:rsidRPr="00B52575">
        <w:rPr>
          <w:sz w:val="28"/>
          <w:szCs w:val="28"/>
        </w:rPr>
        <w:t xml:space="preserve"> – </w:t>
      </w:r>
      <w:r w:rsidRPr="00B52575">
        <w:rPr>
          <w:sz w:val="28"/>
          <w:szCs w:val="28"/>
          <w:lang w:val="en-US"/>
        </w:rPr>
        <w:t>XII</w:t>
      </w:r>
      <w:r w:rsidRPr="00B52575">
        <w:rPr>
          <w:sz w:val="28"/>
          <w:szCs w:val="28"/>
        </w:rPr>
        <w:t xml:space="preserve"> вв.» 6 класс</w:t>
      </w:r>
    </w:p>
    <w:p w:rsidR="00B52575" w:rsidRPr="00B52575" w:rsidRDefault="00B52575" w:rsidP="00B52575">
      <w:pPr>
        <w:spacing w:line="360" w:lineRule="auto"/>
        <w:contextualSpacing/>
        <w:jc w:val="center"/>
        <w:rPr>
          <w:sz w:val="28"/>
          <w:szCs w:val="28"/>
        </w:rPr>
      </w:pPr>
      <w:r w:rsidRPr="00B52575">
        <w:rPr>
          <w:sz w:val="28"/>
          <w:szCs w:val="28"/>
        </w:rPr>
        <w:t>Интегрированный урок истории, литературы, музыки</w:t>
      </w:r>
    </w:p>
    <w:p w:rsidR="00E516DB" w:rsidRPr="00B52575" w:rsidRDefault="00B52575" w:rsidP="00B52575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2575">
        <w:rPr>
          <w:sz w:val="28"/>
          <w:szCs w:val="28"/>
        </w:rPr>
        <w:t>МАОУ гимназия № 1 г. Калининград</w:t>
      </w:r>
    </w:p>
    <w:p w:rsidR="004D47EE" w:rsidRPr="00B52575" w:rsidRDefault="00B52575" w:rsidP="00B52575">
      <w:pPr>
        <w:spacing w:line="360" w:lineRule="auto"/>
        <w:contextualSpacing/>
        <w:jc w:val="center"/>
        <w:rPr>
          <w:sz w:val="28"/>
          <w:szCs w:val="28"/>
        </w:rPr>
      </w:pPr>
      <w:r w:rsidRPr="00B52575">
        <w:rPr>
          <w:sz w:val="28"/>
          <w:szCs w:val="28"/>
        </w:rPr>
        <w:t>Учитель первой квалификационной категории</w:t>
      </w:r>
    </w:p>
    <w:p w:rsidR="00B52575" w:rsidRPr="00B52575" w:rsidRDefault="00B52575" w:rsidP="00B52575">
      <w:pPr>
        <w:spacing w:line="360" w:lineRule="auto"/>
        <w:contextualSpacing/>
        <w:jc w:val="center"/>
        <w:rPr>
          <w:sz w:val="28"/>
          <w:szCs w:val="28"/>
        </w:rPr>
      </w:pPr>
      <w:r w:rsidRPr="00B52575">
        <w:rPr>
          <w:sz w:val="28"/>
          <w:szCs w:val="28"/>
        </w:rPr>
        <w:t>Потапов Николай Валентинович</w:t>
      </w:r>
    </w:p>
    <w:p w:rsidR="00E516DB" w:rsidRPr="00B52575" w:rsidRDefault="00E516DB" w:rsidP="00B52575">
      <w:pPr>
        <w:spacing w:line="360" w:lineRule="auto"/>
        <w:contextualSpacing/>
        <w:jc w:val="center"/>
        <w:rPr>
          <w:sz w:val="28"/>
          <w:szCs w:val="28"/>
        </w:rPr>
      </w:pPr>
    </w:p>
    <w:p w:rsidR="00E516DB" w:rsidRDefault="00E516DB" w:rsidP="00E516DB">
      <w:pPr>
        <w:jc w:val="center"/>
        <w:rPr>
          <w:sz w:val="36"/>
          <w:szCs w:val="36"/>
        </w:rPr>
      </w:pPr>
    </w:p>
    <w:p w:rsidR="00E40157" w:rsidRPr="00E40157" w:rsidRDefault="00E40157" w:rsidP="004C4DA6">
      <w:pPr>
        <w:shd w:val="clear" w:color="auto" w:fill="FFFFFF"/>
        <w:tabs>
          <w:tab w:val="left" w:pos="422"/>
        </w:tabs>
        <w:spacing w:line="360" w:lineRule="auto"/>
        <w:ind w:left="5" w:right="97" w:firstLine="13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урока: Культура Древней Руси </w:t>
      </w: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IX</w:t>
      </w: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</w:t>
      </w: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XII</w:t>
      </w: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вв.</w:t>
      </w:r>
    </w:p>
    <w:p w:rsidR="005D6A7C" w:rsidRPr="00E40157" w:rsidRDefault="005D6A7C" w:rsidP="004C4DA6">
      <w:pPr>
        <w:shd w:val="clear" w:color="auto" w:fill="FFFFFF"/>
        <w:tabs>
          <w:tab w:val="left" w:pos="422"/>
        </w:tabs>
        <w:spacing w:line="360" w:lineRule="auto"/>
        <w:ind w:left="5" w:right="97" w:firstLine="13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>Оборудование:</w:t>
      </w: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компьютер, проектор, интерактивная доска.</w:t>
      </w:r>
    </w:p>
    <w:p w:rsidR="00E40157" w:rsidRPr="00E40157" w:rsidRDefault="00B238A9" w:rsidP="004C4DA6">
      <w:pPr>
        <w:shd w:val="clear" w:color="auto" w:fill="FFFFFF"/>
        <w:tabs>
          <w:tab w:val="left" w:pos="422"/>
        </w:tabs>
        <w:spacing w:line="360" w:lineRule="auto"/>
        <w:ind w:left="5" w:right="97" w:firstLine="13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>Цел</w:t>
      </w:r>
      <w:r w:rsidR="00764A6C"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>и</w:t>
      </w: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урока</w:t>
      </w: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</w:p>
    <w:p w:rsidR="00E40157" w:rsidRPr="00E40157" w:rsidRDefault="00E40157" w:rsidP="00E40157">
      <w:pPr>
        <w:pStyle w:val="a3"/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right="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ознакомить учащихся с происхождением и особенностями древнерусской культуры 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IX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XII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вв.</w:t>
      </w:r>
    </w:p>
    <w:p w:rsidR="00B238A9" w:rsidRDefault="00C51584" w:rsidP="00E40157">
      <w:pPr>
        <w:pStyle w:val="a3"/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right="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>Показать многогранность древнерусской культуры, ее связующую роль в истории русского народа.</w:t>
      </w:r>
    </w:p>
    <w:p w:rsidR="008B338F" w:rsidRPr="00E40157" w:rsidRDefault="008B338F" w:rsidP="00E40157">
      <w:pPr>
        <w:pStyle w:val="a3"/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right="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B338F">
        <w:rPr>
          <w:rFonts w:ascii="Times New Roman" w:eastAsia="Times New Roman" w:hAnsi="Times New Roman" w:cs="Times New Roman"/>
          <w:iCs/>
          <w:sz w:val="24"/>
          <w:szCs w:val="24"/>
        </w:rPr>
        <w:t>Пополнять и активизировать словарный запас учащихся.</w:t>
      </w:r>
    </w:p>
    <w:p w:rsidR="00E40157" w:rsidRPr="00E40157" w:rsidRDefault="00E40157" w:rsidP="00E40157">
      <w:pPr>
        <w:pStyle w:val="a3"/>
        <w:numPr>
          <w:ilvl w:val="0"/>
          <w:numId w:val="1"/>
        </w:numPr>
        <w:shd w:val="clear" w:color="auto" w:fill="FFFFFF"/>
        <w:tabs>
          <w:tab w:val="left" w:pos="422"/>
        </w:tabs>
        <w:spacing w:line="360" w:lineRule="auto"/>
        <w:ind w:right="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>Воспитывать интерес к прошлому страны ее культуре, таланту русского народа</w:t>
      </w:r>
    </w:p>
    <w:p w:rsidR="00764A6C" w:rsidRPr="00E40157" w:rsidRDefault="00C51584" w:rsidP="004C4DA6">
      <w:pPr>
        <w:shd w:val="clear" w:color="auto" w:fill="FFFFFF"/>
        <w:tabs>
          <w:tab w:val="left" w:pos="422"/>
        </w:tabs>
        <w:spacing w:line="360" w:lineRule="auto"/>
        <w:ind w:left="5" w:right="97" w:firstLine="13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b/>
          <w:iCs/>
          <w:sz w:val="24"/>
          <w:szCs w:val="24"/>
        </w:rPr>
        <w:t>Учителя</w:t>
      </w: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>: русск</w:t>
      </w:r>
      <w:r w:rsidR="002C2BAF">
        <w:rPr>
          <w:rFonts w:ascii="Times New Roman" w:eastAsia="Times New Roman" w:hAnsi="Times New Roman" w:cs="Times New Roman"/>
          <w:iCs/>
          <w:sz w:val="24"/>
          <w:szCs w:val="24"/>
        </w:rPr>
        <w:t>ий</w:t>
      </w: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 язык </w:t>
      </w:r>
      <w:r w:rsidR="00764A6C"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E40157">
        <w:rPr>
          <w:rFonts w:ascii="Times New Roman" w:eastAsia="Times New Roman" w:hAnsi="Times New Roman" w:cs="Times New Roman"/>
          <w:iCs/>
          <w:sz w:val="24"/>
          <w:szCs w:val="24"/>
        </w:rPr>
        <w:t>литератур</w:t>
      </w:r>
      <w:r w:rsidR="002C2BA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B5257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2C2BAF">
        <w:rPr>
          <w:rFonts w:ascii="Times New Roman" w:eastAsia="Times New Roman" w:hAnsi="Times New Roman" w:cs="Times New Roman"/>
          <w:iCs/>
          <w:sz w:val="24"/>
          <w:szCs w:val="24"/>
        </w:rPr>
        <w:t>история</w:t>
      </w:r>
      <w:r w:rsidR="00B5257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764A6C" w:rsidRPr="00E40157">
        <w:rPr>
          <w:rFonts w:ascii="Times New Roman" w:eastAsia="Times New Roman" w:hAnsi="Times New Roman" w:cs="Times New Roman"/>
          <w:iCs/>
          <w:sz w:val="24"/>
          <w:szCs w:val="24"/>
        </w:rPr>
        <w:t>музык</w:t>
      </w:r>
      <w:r w:rsidR="002C2BAF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764A6C" w:rsidRPr="00E401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C4DA6" w:rsidRPr="00E40157" w:rsidRDefault="004C4DA6" w:rsidP="004C4DA6">
      <w:pPr>
        <w:shd w:val="clear" w:color="auto" w:fill="FFFFFF"/>
        <w:tabs>
          <w:tab w:val="left" w:pos="422"/>
        </w:tabs>
        <w:spacing w:line="360" w:lineRule="auto"/>
        <w:ind w:left="5" w:right="97" w:firstLine="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Изучени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новой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темы</w:t>
      </w:r>
    </w:p>
    <w:p w:rsidR="004C4DA6" w:rsidRPr="00E40157" w:rsidRDefault="004C4DA6" w:rsidP="004C4DA6">
      <w:pPr>
        <w:shd w:val="clear" w:color="auto" w:fill="FFFFFF"/>
        <w:spacing w:before="43" w:line="360" w:lineRule="auto"/>
        <w:ind w:left="10" w:right="97" w:firstLine="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 xml:space="preserve">1. </w:t>
      </w:r>
      <w:r w:rsidRPr="00E40157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="00B80D54" w:rsidRPr="00E4015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истории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записывает на доске, учащиеся в тетради оп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ределение понятия «культура».</w:t>
      </w:r>
    </w:p>
    <w:p w:rsidR="004C4DA6" w:rsidRPr="00E40157" w:rsidRDefault="004C4DA6" w:rsidP="004C4DA6">
      <w:pPr>
        <w:shd w:val="clear" w:color="auto" w:fill="FFFFFF"/>
        <w:spacing w:before="5" w:line="360" w:lineRule="auto"/>
        <w:ind w:left="10" w:right="97" w:firstLine="1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Культура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— вся человеческая деятельность и ее резуль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таты. В связи с существованием двух типов деятельности — материальной и духовной можно выделить две основные сферы развития культуры.</w:t>
      </w:r>
    </w:p>
    <w:p w:rsidR="004C4DA6" w:rsidRPr="00E40157" w:rsidRDefault="004C4DA6" w:rsidP="004C4DA6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Материальная культура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связана с производством и освоением предметов и явлений материального мира, с изме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н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 xml:space="preserve">ением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физической природы человека (средства труда, культурно </w:t>
      </w:r>
      <w:proofErr w:type="gramStart"/>
      <w:r w:rsidRPr="00E40157">
        <w:rPr>
          <w:rFonts w:ascii="Times New Roman" w:eastAsia="Times New Roman" w:hAnsi="Times New Roman" w:cs="Times New Roman"/>
          <w:sz w:val="24"/>
          <w:szCs w:val="24"/>
        </w:rPr>
        <w:t>-б</w:t>
      </w:r>
      <w:proofErr w:type="gram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ытовые и производственные сооружения, производственный опыт, умения, навыки, знания людей). 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Духовная культура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представляет собой совокупность духовных ценностей и творческой деятельности по их производству, освоению и применению (идеи, произведения литературы, музыки).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2</w:t>
      </w:r>
    </w:p>
    <w:p w:rsidR="004C4DA6" w:rsidRPr="00E40157" w:rsidRDefault="004C4DA6" w:rsidP="004C4DA6">
      <w:pPr>
        <w:shd w:val="clear" w:color="auto" w:fill="FFFFFF"/>
        <w:spacing w:before="317" w:line="360" w:lineRule="auto"/>
        <w:ind w:left="10" w:right="1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>2. Древнерусская кул</w:t>
      </w:r>
      <w:r w:rsidR="00C51584" w:rsidRPr="00E40157">
        <w:rPr>
          <w:rFonts w:ascii="Times New Roman" w:eastAsia="Times New Roman" w:hAnsi="Times New Roman" w:cs="Times New Roman"/>
          <w:sz w:val="24"/>
          <w:szCs w:val="24"/>
        </w:rPr>
        <w:t xml:space="preserve">ьтура развивалась не </w:t>
      </w:r>
      <w:proofErr w:type="gramStart"/>
      <w:r w:rsidR="00C51584" w:rsidRPr="00E40157">
        <w:rPr>
          <w:rFonts w:ascii="Times New Roman" w:eastAsia="Times New Roman" w:hAnsi="Times New Roman" w:cs="Times New Roman"/>
          <w:sz w:val="24"/>
          <w:szCs w:val="24"/>
        </w:rPr>
        <w:t>обособленн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а в постоянном взаимодействии с культурами других народов и подчинялась общим закономерностям развития средневековой культуры евразийской цивилизации.</w:t>
      </w:r>
    </w:p>
    <w:p w:rsidR="00E40157" w:rsidRPr="00E40157" w:rsidRDefault="004C4DA6" w:rsidP="00E40157">
      <w:pPr>
        <w:shd w:val="clear" w:color="auto" w:fill="FFFFFF"/>
        <w:spacing w:before="5" w:line="360" w:lineRule="auto"/>
        <w:ind w:left="14" w:right="1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Культура </w:t>
      </w:r>
      <w:proofErr w:type="spellStart"/>
      <w:r w:rsidRPr="00E40157">
        <w:rPr>
          <w:rFonts w:ascii="Times New Roman" w:eastAsia="Times New Roman" w:hAnsi="Times New Roman" w:cs="Times New Roman"/>
          <w:sz w:val="24"/>
          <w:szCs w:val="24"/>
        </w:rPr>
        <w:t>Древеней</w:t>
      </w:r>
      <w:proofErr w:type="spell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Руси опиралась на многовековую историю развития культуры восточных славян. Второй важнейшей составляющей явилась христианская культура Византии. На формирование древнерусской культуры ока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зали влияние тюркские и </w:t>
      </w:r>
      <w:proofErr w:type="spellStart"/>
      <w:r w:rsidRPr="00E40157">
        <w:rPr>
          <w:rFonts w:ascii="Times New Roman" w:eastAsia="Times New Roman" w:hAnsi="Times New Roman" w:cs="Times New Roman"/>
          <w:sz w:val="24"/>
          <w:szCs w:val="24"/>
        </w:rPr>
        <w:t>фйнно-угорские</w:t>
      </w:r>
      <w:proofErr w:type="spell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народы.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3</w:t>
      </w:r>
    </w:p>
    <w:p w:rsidR="00E57275" w:rsidRDefault="004C4DA6" w:rsidP="00E57275">
      <w:pPr>
        <w:shd w:val="clear" w:color="auto" w:fill="FFFFFF"/>
        <w:spacing w:before="326" w:line="360" w:lineRule="auto"/>
        <w:ind w:left="19" w:firstLine="28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 xml:space="preserve">3. </w:t>
      </w:r>
      <w:r w:rsidR="00E57275" w:rsidRPr="00E40157">
        <w:rPr>
          <w:rFonts w:ascii="Times New Roman" w:eastAsia="Times New Roman" w:hAnsi="Times New Roman" w:cs="Times New Roman"/>
          <w:b/>
          <w:sz w:val="24"/>
          <w:szCs w:val="24"/>
        </w:rPr>
        <w:t>Учитель русского языка и литературы</w:t>
      </w:r>
      <w:r w:rsidR="00034A5F" w:rsidRPr="00E401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40157" w:rsidRPr="00E40157" w:rsidRDefault="00E40157" w:rsidP="00E57275">
      <w:pPr>
        <w:shd w:val="clear" w:color="auto" w:fill="FFFFFF"/>
        <w:spacing w:before="326" w:line="360" w:lineRule="auto"/>
        <w:ind w:left="19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 сведения о культуре любого народа мы узнаем через знакомство с фольклором.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Вспомним же, что такое фольклор?</w:t>
      </w:r>
    </w:p>
    <w:p w:rsidR="004C4DA6" w:rsidRPr="00E40157" w:rsidRDefault="004C4DA6" w:rsidP="004C4DA6">
      <w:pPr>
        <w:shd w:val="clear" w:color="auto" w:fill="FFFFFF"/>
        <w:spacing w:before="326" w:line="360" w:lineRule="auto"/>
        <w:ind w:left="19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Фольклор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— устное народное творчество. Древнерусский фольклор в своей основе восточнославянский, но на него большое влияние оказали контакты с финно-угорскими, тюркскими народами, в дальнейшем христианское вероучение.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4</w:t>
      </w:r>
    </w:p>
    <w:p w:rsidR="00C51584" w:rsidRPr="00E40157" w:rsidRDefault="00C51584" w:rsidP="00C5158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В далекие- далекие времена древние люди постигают мир,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>пытаются разобраться, что происходит вокруг, объяснить явления природы,  разобраться и себя успокоить. Так появились загадки.</w:t>
      </w:r>
    </w:p>
    <w:p w:rsidR="00C51584" w:rsidRPr="002C2BAF" w:rsidRDefault="00C51584" w:rsidP="00C5158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Кто их придумывал? Кому загадывались?</w:t>
      </w:r>
    </w:p>
    <w:p w:rsidR="00C51584" w:rsidRPr="00E40157" w:rsidRDefault="00C51584" w:rsidP="00C5158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Старики детям. Была интересная последовательность: сначала загадки о человеке, потом о доме, о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>вещах,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>о дворе, хозяйстве,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 xml:space="preserve">поле, реке, о 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>явлениях природы.</w:t>
      </w:r>
      <w:r w:rsidR="00B80D54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>Своего рода уроки познания мира.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Что же такое загадки?</w:t>
      </w:r>
      <w:r w:rsidRPr="00E4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57">
        <w:rPr>
          <w:rFonts w:ascii="Times New Roman" w:hAnsi="Times New Roman" w:cs="Times New Roman"/>
          <w:sz w:val="24"/>
          <w:szCs w:val="24"/>
        </w:rPr>
        <w:t>(Свод знаний о мире, о себе в зашифрованном виде.</w:t>
      </w:r>
      <w:proofErr w:type="gramEnd"/>
      <w:r w:rsidRPr="00E4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57">
        <w:rPr>
          <w:rFonts w:ascii="Times New Roman" w:hAnsi="Times New Roman" w:cs="Times New Roman"/>
          <w:sz w:val="24"/>
          <w:szCs w:val="24"/>
        </w:rPr>
        <w:t>Краткое иносказательное описание предмета)</w:t>
      </w:r>
      <w:proofErr w:type="gramEnd"/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Примеры загадок, подготовленных учащимися.</w:t>
      </w:r>
    </w:p>
    <w:p w:rsidR="00B80D54" w:rsidRPr="002C2BAF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В каких формах фольклора еще проявлялась народная мудрость?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-Ласковое слово пуще дубины.</w:t>
      </w:r>
      <w:r w:rsidR="005D6A7C" w:rsidRPr="00E40157">
        <w:rPr>
          <w:rFonts w:ascii="Times New Roman" w:hAnsi="Times New Roman" w:cs="Times New Roman"/>
          <w:sz w:val="24"/>
          <w:szCs w:val="24"/>
        </w:rPr>
        <w:t xml:space="preserve">  </w:t>
      </w:r>
      <w:r w:rsidRPr="00E40157">
        <w:rPr>
          <w:rFonts w:ascii="Times New Roman" w:hAnsi="Times New Roman" w:cs="Times New Roman"/>
          <w:sz w:val="24"/>
          <w:szCs w:val="24"/>
        </w:rPr>
        <w:t xml:space="preserve">Мало </w:t>
      </w:r>
      <w:proofErr w:type="gramStart"/>
      <w:r w:rsidRPr="00E40157">
        <w:rPr>
          <w:rFonts w:ascii="Times New Roman" w:hAnsi="Times New Roman" w:cs="Times New Roman"/>
          <w:sz w:val="24"/>
          <w:szCs w:val="24"/>
        </w:rPr>
        <w:t>говоря больше услышишь</w:t>
      </w:r>
      <w:proofErr w:type="gramEnd"/>
      <w:r w:rsidRPr="00E40157">
        <w:rPr>
          <w:rFonts w:ascii="Times New Roman" w:hAnsi="Times New Roman" w:cs="Times New Roman"/>
          <w:sz w:val="24"/>
          <w:szCs w:val="24"/>
        </w:rPr>
        <w:t>.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-Ни шьет, ни порет. Язык без костей.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Как называются  эти формы?</w:t>
      </w:r>
      <w:r w:rsidRPr="00E40157">
        <w:rPr>
          <w:rFonts w:ascii="Times New Roman" w:hAnsi="Times New Roman" w:cs="Times New Roman"/>
          <w:sz w:val="24"/>
          <w:szCs w:val="24"/>
        </w:rPr>
        <w:t xml:space="preserve"> (пословицы и поговорки)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Короткая, емкая фраза, ни одного лишнего слова. Мысль глубока и отточена. Но в то же время все просто и понятно (примеры пословиц и поговорок подготовленные учащимися).</w:t>
      </w:r>
    </w:p>
    <w:p w:rsidR="00B80D54" w:rsidRPr="00E40157" w:rsidRDefault="00B80D54" w:rsidP="00B80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Другим любимым жанром фольклора была сказка. Долгими вечерами сказывали старики сказки детям</w:t>
      </w:r>
    </w:p>
    <w:p w:rsidR="00B80D54" w:rsidRPr="00E40157" w:rsidRDefault="00B80D54" w:rsidP="00B80D5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Вот всем известная сказка «Колобок»</w:t>
      </w:r>
      <w:r w:rsidR="005D63F9">
        <w:rPr>
          <w:rFonts w:ascii="Times New Roman" w:hAnsi="Times New Roman" w:cs="Times New Roman"/>
          <w:sz w:val="24"/>
          <w:szCs w:val="24"/>
        </w:rPr>
        <w:t>.</w:t>
      </w:r>
      <w:r w:rsidRPr="00E4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157">
        <w:rPr>
          <w:rFonts w:ascii="Times New Roman" w:hAnsi="Times New Roman" w:cs="Times New Roman"/>
          <w:sz w:val="24"/>
          <w:szCs w:val="24"/>
        </w:rPr>
        <w:t>Древние люди вкладывали в сказку совсем иной смысл (Анализ сказки.</w:t>
      </w:r>
      <w:proofErr w:type="gramEnd"/>
      <w:r w:rsidRPr="00E40157">
        <w:rPr>
          <w:rFonts w:ascii="Times New Roman" w:hAnsi="Times New Roman" w:cs="Times New Roman"/>
          <w:sz w:val="24"/>
          <w:szCs w:val="24"/>
        </w:rPr>
        <w:t xml:space="preserve"> Борьба темных и светлых сил: колобо</w:t>
      </w:r>
      <w:proofErr w:type="gramStart"/>
      <w:r w:rsidRPr="00E4015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40157">
        <w:rPr>
          <w:rFonts w:ascii="Times New Roman" w:hAnsi="Times New Roman" w:cs="Times New Roman"/>
          <w:sz w:val="24"/>
          <w:szCs w:val="24"/>
        </w:rPr>
        <w:t xml:space="preserve"> солнце, остальные герои- темные силы).</w:t>
      </w:r>
      <w:r w:rsidR="004C4DA6" w:rsidRP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4DA6" w:rsidRPr="00E40157" w:rsidRDefault="004C4DA6" w:rsidP="00B80D54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>Сказ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ка о колобке на самом деле — солярный миф, т.е. миф, объ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ясняющий, где зарождается солнце на рассвете, какой путь проходит оно по небосклону, где исчезает на закате. Коло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бок рождается в огне печи — утренняя заря горит огнем. По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годные условия Восточно-Европейской равнины отличают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повышенной облачностью, поэтому встречи колобка с зайцем, волком, медведем, которые его хотели съесть, да он от них укатился, есть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встречи с облаками. В конце </w:t>
      </w:r>
      <w:proofErr w:type="gramStart"/>
      <w:r w:rsidRPr="00E40157">
        <w:rPr>
          <w:rFonts w:ascii="Times New Roman" w:eastAsia="Times New Roman" w:hAnsi="Times New Roman" w:cs="Times New Roman"/>
          <w:sz w:val="24"/>
          <w:szCs w:val="24"/>
        </w:rPr>
        <w:t>кон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цов</w:t>
      </w:r>
      <w:proofErr w:type="gram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колобка съедает лиса. Так и солнце исчезает в огне ве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черней зари. Колобка готовит старуха — бабка. Дед и Ба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ба — восточнославянские божества домашнего очага, духи предков. Для язычников, которыми были восточные славя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не, все явления реального мира созданы духами предков.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5</w:t>
      </w:r>
    </w:p>
    <w:p w:rsidR="00764A6C" w:rsidRPr="002C2BAF" w:rsidRDefault="00E57275" w:rsidP="00764A6C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Еще один популярный жанр устного народного творчества-песни. О чем же они слагались?</w:t>
      </w:r>
    </w:p>
    <w:p w:rsidR="00764A6C" w:rsidRPr="00E40157" w:rsidRDefault="00764A6C" w:rsidP="00764A6C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b/>
          <w:sz w:val="24"/>
          <w:szCs w:val="24"/>
        </w:rPr>
        <w:t xml:space="preserve"> Учитель музыки</w:t>
      </w:r>
    </w:p>
    <w:p w:rsidR="00E57275" w:rsidRPr="002C2BAF" w:rsidRDefault="00E57275" w:rsidP="00E57275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Чаще всего отражали циклы в жизни народа: весенние сельскохозяйственные работы, лето, уборка урожая, зима.</w:t>
      </w:r>
    </w:p>
    <w:p w:rsidR="00E40157" w:rsidRPr="002C2BAF" w:rsidRDefault="00E40157" w:rsidP="00E57275">
      <w:pPr>
        <w:spacing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 xml:space="preserve">Вспомните тематику русских народных песен, особенности ритма, мелодики, характера. А теперь обратимся к уже знакомым нам песням. </w:t>
      </w:r>
    </w:p>
    <w:p w:rsidR="00E57275" w:rsidRDefault="00E57275" w:rsidP="00E5727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>Исполнен</w:t>
      </w:r>
      <w:r w:rsidR="00E40157">
        <w:rPr>
          <w:rFonts w:ascii="Times New Roman" w:hAnsi="Times New Roman" w:cs="Times New Roman"/>
          <w:sz w:val="24"/>
          <w:szCs w:val="24"/>
        </w:rPr>
        <w:t>ие</w:t>
      </w:r>
      <w:r w:rsidRPr="00E40157">
        <w:rPr>
          <w:rFonts w:ascii="Times New Roman" w:hAnsi="Times New Roman" w:cs="Times New Roman"/>
          <w:sz w:val="24"/>
          <w:szCs w:val="24"/>
        </w:rPr>
        <w:t xml:space="preserve"> уча</w:t>
      </w:r>
      <w:r w:rsidR="00E40157">
        <w:rPr>
          <w:rFonts w:ascii="Times New Roman" w:hAnsi="Times New Roman" w:cs="Times New Roman"/>
          <w:sz w:val="24"/>
          <w:szCs w:val="24"/>
        </w:rPr>
        <w:t>щимися песен о весне, Масленице</w:t>
      </w:r>
      <w:r w:rsidRPr="00E40157">
        <w:rPr>
          <w:rFonts w:ascii="Times New Roman" w:hAnsi="Times New Roman" w:cs="Times New Roman"/>
          <w:sz w:val="24"/>
          <w:szCs w:val="24"/>
        </w:rPr>
        <w:t>.</w:t>
      </w:r>
    </w:p>
    <w:p w:rsidR="002C2BAF" w:rsidRDefault="002C2BAF" w:rsidP="00E5727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0157" w:rsidRPr="00E40157" w:rsidRDefault="00E40157" w:rsidP="00E572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литературы.</w:t>
      </w:r>
    </w:p>
    <w:p w:rsidR="004C4DA6" w:rsidRPr="00E40157" w:rsidRDefault="004C4DA6" w:rsidP="00B238A9">
      <w:pPr>
        <w:shd w:val="clear" w:color="auto" w:fill="FFFFFF"/>
        <w:spacing w:line="360" w:lineRule="auto"/>
        <w:ind w:firstLine="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</w:rPr>
        <w:t>трудовыми песнями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тесно связанны заговоры, кото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рые предваряли важные события в жизни, например, уборку урожая —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жатву. Каждая женщина, срезав серпом пер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вые колосья, делала себе из них пояс, и приговаривала: «Как матушка-рожь стала год, да не устала, так моя спинушк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>а жать не устала». Здесь мы так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же видим проявление язычества, а точнее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вер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 магию — необыкновенные дейс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softHyphen/>
        <w:t>твия, с помощью которых можно добиться желаемого.</w:t>
      </w:r>
    </w:p>
    <w:p w:rsidR="00E57275" w:rsidRPr="00E40157" w:rsidRDefault="00E57275" w:rsidP="00E5727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О фольклоре можно говорить много. Но время движется вперед. Древние люди познают мир, ощущают себя его частицей, утверждаются в нем. Появляется желание подражать героям своих представлений о мире, о борьбе за жизненное пространство так рождаются былины</w:t>
      </w:r>
      <w:r w:rsidRPr="00E40157">
        <w:rPr>
          <w:rFonts w:ascii="Times New Roman" w:hAnsi="Times New Roman" w:cs="Times New Roman"/>
          <w:sz w:val="24"/>
          <w:szCs w:val="24"/>
        </w:rPr>
        <w:t xml:space="preserve"> (Кодекс чести человеческого поведения).</w:t>
      </w:r>
    </w:p>
    <w:p w:rsidR="00E57275" w:rsidRPr="00E40157" w:rsidRDefault="00E57275" w:rsidP="00E5727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57">
        <w:rPr>
          <w:rFonts w:ascii="Times New Roman" w:hAnsi="Times New Roman" w:cs="Times New Roman"/>
          <w:b/>
          <w:sz w:val="24"/>
          <w:szCs w:val="24"/>
        </w:rPr>
        <w:t>Рассказ учащегося о героях древнерусского былинного цикла.</w:t>
      </w:r>
    </w:p>
    <w:p w:rsidR="00D05E76" w:rsidRPr="00E40157" w:rsidRDefault="00D05E76" w:rsidP="00E57275">
      <w:pPr>
        <w:shd w:val="clear" w:color="auto" w:fill="FFFFFF"/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>Былины — героические песни, рассказывающие о подвигах воинов-богатырей. Самые известные из них — Илья Муромец, Добрыня Никитич и Алеша Попович. Народную славу им принесла защита родной земли от врагов — степных кочевников.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6</w:t>
      </w:r>
    </w:p>
    <w:p w:rsidR="00E57275" w:rsidRPr="00E40157" w:rsidRDefault="00D05E76" w:rsidP="00E57275">
      <w:pPr>
        <w:shd w:val="clear" w:color="auto" w:fill="FFFFFF"/>
        <w:spacing w:before="5" w:line="360" w:lineRule="auto"/>
        <w:ind w:left="24" w:right="5" w:firstLine="28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</w:rPr>
        <w:t xml:space="preserve">4. </w:t>
      </w:r>
      <w:r w:rsidR="00E57275" w:rsidRPr="00E40157">
        <w:rPr>
          <w:rFonts w:ascii="Times New Roman" w:hAnsi="Times New Roman" w:cs="Times New Roman"/>
          <w:b/>
          <w:sz w:val="24"/>
          <w:szCs w:val="24"/>
        </w:rPr>
        <w:t xml:space="preserve">Учитель истории </w:t>
      </w:r>
      <w:r w:rsidR="00E57275" w:rsidRPr="00E40157">
        <w:rPr>
          <w:rFonts w:ascii="Times New Roman" w:hAnsi="Times New Roman" w:cs="Times New Roman"/>
          <w:sz w:val="24"/>
          <w:szCs w:val="24"/>
        </w:rPr>
        <w:t xml:space="preserve">спрашивает у </w:t>
      </w:r>
      <w:r w:rsidR="00034A5F" w:rsidRPr="00E40157">
        <w:rPr>
          <w:rFonts w:ascii="Times New Roman" w:hAnsi="Times New Roman" w:cs="Times New Roman"/>
          <w:sz w:val="24"/>
          <w:szCs w:val="24"/>
        </w:rPr>
        <w:t>учащихся,</w:t>
      </w:r>
      <w:r w:rsidR="00E57275" w:rsidRPr="00E40157">
        <w:rPr>
          <w:rFonts w:ascii="Times New Roman" w:hAnsi="Times New Roman" w:cs="Times New Roman"/>
          <w:sz w:val="24"/>
          <w:szCs w:val="24"/>
        </w:rPr>
        <w:t xml:space="preserve"> когда появляется на Руси литература. Ответ учеников: -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Вместе с христианством 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</w:rPr>
        <w:t xml:space="preserve">в конце 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</w:rPr>
        <w:t xml:space="preserve">  века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на Руси появилась литература. </w:t>
      </w:r>
    </w:p>
    <w:p w:rsidR="00D05E76" w:rsidRPr="00E40157" w:rsidRDefault="00D05E76" w:rsidP="00E57275">
      <w:pPr>
        <w:shd w:val="clear" w:color="auto" w:fill="FFFFFF"/>
        <w:spacing w:before="5" w:line="360" w:lineRule="auto"/>
        <w:ind w:left="24" w:right="5" w:firstLine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>Церковная служба проводилась по книгам. Духовенство и верующие должны были быть грамотными, чтобы читать молитвы.</w:t>
      </w:r>
      <w:r w:rsidR="00E57275" w:rsidRPr="002C2B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Первую азбуку создали византийские монахи Кирилл и </w:t>
      </w:r>
      <w:proofErr w:type="spellStart"/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>Мефодий</w:t>
      </w:r>
      <w:proofErr w:type="spellEnd"/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 xml:space="preserve"> в 863 г. с целью распространения христианских священных текстов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E76" w:rsidRPr="00E40157" w:rsidRDefault="00D05E76" w:rsidP="00B238A9">
      <w:pPr>
        <w:shd w:val="clear" w:color="auto" w:fill="FFFFFF"/>
        <w:spacing w:before="10" w:line="360" w:lineRule="auto"/>
        <w:ind w:left="19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>Основными жанрами древнерусской литературы были: летопись, житие, слово.</w:t>
      </w:r>
      <w:r w:rsidR="00E40157" w:rsidRP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>Слайд № 6</w:t>
      </w:r>
    </w:p>
    <w:p w:rsidR="00D05E76" w:rsidRPr="00E40157" w:rsidRDefault="00D05E76" w:rsidP="00B238A9">
      <w:pPr>
        <w:shd w:val="clear" w:color="auto" w:fill="FFFFFF"/>
        <w:spacing w:line="360" w:lineRule="auto"/>
        <w:ind w:left="10" w:firstLine="2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>Летопись</w:t>
      </w:r>
      <w:r w:rsidR="00E57275"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— запись событий по годам. Древнейшая известная нам русская летопись — «Повесть временных лет». Ее составил монах Киево-Печерского монастыря Несто</w:t>
      </w:r>
      <w:r w:rsidR="00E57275" w:rsidRPr="00E401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0157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в. (1113 г.). Она описывает события от сотворения мира до конца </w:t>
      </w:r>
      <w:r w:rsidRPr="00E4015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t xml:space="preserve"> Центральное </w:t>
      </w:r>
      <w:r w:rsidR="002C2BAF">
        <w:rPr>
          <w:rFonts w:ascii="Times New Roman" w:eastAsia="Times New Roman" w:hAnsi="Times New Roman" w:cs="Times New Roman"/>
          <w:sz w:val="24"/>
          <w:szCs w:val="24"/>
        </w:rPr>
        <w:lastRenderedPageBreak/>
        <w:t>место в ней занимает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история Руси и ее взаимоотношения с соседями.</w:t>
      </w:r>
      <w:r w:rsidR="00E4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>Слайд № 8</w:t>
      </w:r>
    </w:p>
    <w:p w:rsidR="00D05E76" w:rsidRPr="00E40157" w:rsidRDefault="00D05E76" w:rsidP="00B238A9">
      <w:pPr>
        <w:shd w:val="clear" w:color="auto" w:fill="FFFFFF"/>
        <w:spacing w:before="5" w:line="360" w:lineRule="auto"/>
        <w:ind w:right="5" w:firstLine="2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Житие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— описание жизни христианских святых, </w:t>
      </w:r>
      <w:r w:rsidR="00B238A9" w:rsidRPr="00E40157">
        <w:rPr>
          <w:rFonts w:ascii="Times New Roman" w:eastAsia="Times New Roman" w:hAnsi="Times New Roman" w:cs="Times New Roman"/>
          <w:iCs/>
          <w:sz w:val="24"/>
          <w:szCs w:val="24"/>
        </w:rPr>
        <w:t>служ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ило наставлением, о</w:t>
      </w:r>
      <w:r w:rsidR="00764A6C" w:rsidRPr="00E40157">
        <w:rPr>
          <w:rFonts w:ascii="Times New Roman" w:eastAsia="Times New Roman" w:hAnsi="Times New Roman" w:cs="Times New Roman"/>
          <w:sz w:val="24"/>
          <w:szCs w:val="24"/>
        </w:rPr>
        <w:t>бразцом, примером для жизни всех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верующих («Чтение о житии и </w:t>
      </w:r>
      <w:proofErr w:type="spellStart"/>
      <w:r w:rsidRPr="00E40157">
        <w:rPr>
          <w:rFonts w:ascii="Times New Roman" w:eastAsia="Times New Roman" w:hAnsi="Times New Roman" w:cs="Times New Roman"/>
          <w:sz w:val="24"/>
          <w:szCs w:val="24"/>
        </w:rPr>
        <w:t>погублении</w:t>
      </w:r>
      <w:proofErr w:type="spell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кн. Борисе и Глеба», убитых своим братом Святополком).</w:t>
      </w:r>
    </w:p>
    <w:p w:rsidR="00B238A9" w:rsidRPr="00E40157" w:rsidRDefault="00B238A9" w:rsidP="0012250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Слово— </w:t>
      </w:r>
      <w:proofErr w:type="gramStart"/>
      <w:r w:rsidRPr="00E40157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E40157">
        <w:rPr>
          <w:rFonts w:ascii="Times New Roman" w:eastAsia="Times New Roman" w:hAnsi="Times New Roman" w:cs="Times New Roman"/>
          <w:sz w:val="24"/>
          <w:szCs w:val="24"/>
        </w:rPr>
        <w:t>ржестве</w:t>
      </w:r>
      <w:r w:rsidR="00764A6C" w:rsidRPr="00E40157">
        <w:rPr>
          <w:rFonts w:ascii="Times New Roman" w:eastAsia="Times New Roman" w:hAnsi="Times New Roman" w:cs="Times New Roman"/>
          <w:sz w:val="24"/>
          <w:szCs w:val="24"/>
        </w:rPr>
        <w:t>нное, поучающее обращение. Киевский</w:t>
      </w:r>
      <w:r w:rsidRPr="00E401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Pr="00E40157">
        <w:rPr>
          <w:rFonts w:ascii="Times New Roman" w:eastAsia="Times New Roman" w:hAnsi="Times New Roman" w:cs="Times New Roman"/>
          <w:sz w:val="24"/>
          <w:szCs w:val="24"/>
        </w:rPr>
        <w:t>Иларион</w:t>
      </w:r>
      <w:proofErr w:type="spellEnd"/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в 1049 г. написал «Слово о Законе и</w:t>
      </w:r>
      <w:r w:rsidRPr="00E40157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Благодати», восхваляющее деятельность князей Владимира </w:t>
      </w:r>
      <w:r w:rsidR="00764A6C" w:rsidRPr="00E401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Ярослава Мудрого. Владимир крестил Русь, построил новые церкви. Ярослав собирал книги, открывал школы и библиотеки, организовывал строительство церквей.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9</w:t>
      </w:r>
    </w:p>
    <w:p w:rsidR="00764A6C" w:rsidRPr="002C2BAF" w:rsidRDefault="00764A6C" w:rsidP="0012250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 xml:space="preserve">Давайте подведем некий итог. О какой культуре сейчас мы говорили? </w:t>
      </w:r>
    </w:p>
    <w:p w:rsidR="00764A6C" w:rsidRPr="00E40157" w:rsidRDefault="00764A6C" w:rsidP="0012250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Ответ учеников: О духовной культуре. </w:t>
      </w:r>
    </w:p>
    <w:p w:rsidR="00764A6C" w:rsidRPr="002C2BAF" w:rsidRDefault="00764A6C" w:rsidP="00764A6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2BAF">
        <w:rPr>
          <w:rFonts w:ascii="Times New Roman" w:eastAsia="Times New Roman" w:hAnsi="Times New Roman" w:cs="Times New Roman"/>
          <w:i/>
          <w:sz w:val="24"/>
          <w:szCs w:val="24"/>
        </w:rPr>
        <w:t>А в чем ее особенности? А теперь обратимся к материальной культуре.</w:t>
      </w:r>
    </w:p>
    <w:p w:rsidR="0012250C" w:rsidRPr="00E40157" w:rsidRDefault="0012250C" w:rsidP="0012250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40157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истории 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рассказывает о развитии материальной культуры. Из всех ремесел особенное развитие получили оружейное и ювелирное дело. Почему? Развитие оружейного дела связано с тем, что жителям древней Руси приходилось много воевать.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10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Победоносные войны сопровождались захватом добычи, в том числе драгоценных металлов, которые шли на изготовление украшений. Каждому воину </w:t>
      </w:r>
      <w:r w:rsidR="005D63F9" w:rsidRPr="00E40157">
        <w:rPr>
          <w:rFonts w:ascii="Times New Roman" w:eastAsia="Times New Roman" w:hAnsi="Times New Roman" w:cs="Times New Roman"/>
          <w:sz w:val="24"/>
          <w:szCs w:val="24"/>
        </w:rPr>
        <w:t>хотелось,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 xml:space="preserve"> чтобы его жена или дочь имели особенные украшения. Поэтому искусство древнерусских мастеров отличалось особым изяществом. Наиболее распространенными техниками были: зернь, скань и эмаль.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Слайд № 11</w:t>
      </w:r>
    </w:p>
    <w:p w:rsidR="009A6EFF" w:rsidRDefault="0012250C" w:rsidP="0012250C">
      <w:pPr>
        <w:shd w:val="clear" w:color="auto" w:fill="FFFFFF"/>
        <w:spacing w:line="360" w:lineRule="auto"/>
        <w:ind w:right="6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157">
        <w:rPr>
          <w:rFonts w:ascii="Times New Roman" w:eastAsia="Times New Roman" w:hAnsi="Times New Roman" w:cs="Times New Roman"/>
          <w:sz w:val="24"/>
          <w:szCs w:val="24"/>
        </w:rPr>
        <w:t>После крещения на Руси получает распространение и каменное строительство. Знаменитыми памятниками становятся соборы Святой Софии в Киеве и Новгороде (1050). Древнерусские храмы украшались фресками и моза</w:t>
      </w:r>
      <w:r w:rsidR="00034A5F" w:rsidRPr="00E4015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157">
        <w:rPr>
          <w:rFonts w:ascii="Times New Roman" w:eastAsia="Times New Roman" w:hAnsi="Times New Roman" w:cs="Times New Roman"/>
          <w:sz w:val="24"/>
          <w:szCs w:val="24"/>
        </w:rPr>
        <w:t>ками</w:t>
      </w:r>
      <w:r w:rsidR="00034A5F" w:rsidRPr="00E40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4A5F" w:rsidRPr="00E40157">
        <w:rPr>
          <w:rFonts w:ascii="Times New Roman" w:eastAsia="Times New Roman" w:hAnsi="Times New Roman" w:cs="Times New Roman"/>
          <w:i/>
          <w:sz w:val="24"/>
          <w:szCs w:val="24"/>
        </w:rPr>
        <w:t xml:space="preserve">Фреска – </w:t>
      </w:r>
      <w:r w:rsidR="00034A5F" w:rsidRPr="00E40157">
        <w:rPr>
          <w:rFonts w:ascii="Times New Roman" w:eastAsia="Times New Roman" w:hAnsi="Times New Roman" w:cs="Times New Roman"/>
          <w:sz w:val="24"/>
          <w:szCs w:val="24"/>
        </w:rPr>
        <w:t>рисунок на мокрой штукатурке.</w:t>
      </w:r>
      <w:r w:rsidR="009A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50C" w:rsidRPr="00E40157" w:rsidRDefault="009A6EFF" w:rsidP="009A6EFF">
      <w:pPr>
        <w:shd w:val="clear" w:color="auto" w:fill="FFFFFF"/>
        <w:spacing w:line="36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№ 12-13</w:t>
      </w:r>
    </w:p>
    <w:p w:rsidR="004C4DA6" w:rsidRPr="00E40157" w:rsidRDefault="004C4DA6" w:rsidP="00B238A9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5F" w:rsidRPr="002C2BAF" w:rsidRDefault="00034A5F" w:rsidP="00B238A9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2BAF">
        <w:rPr>
          <w:rFonts w:ascii="Times New Roman" w:hAnsi="Times New Roman" w:cs="Times New Roman"/>
          <w:i/>
          <w:sz w:val="24"/>
          <w:szCs w:val="24"/>
        </w:rPr>
        <w:t>Что нового вы узнали о культуре древнерусского народа?</w:t>
      </w:r>
    </w:p>
    <w:p w:rsidR="004C4DA6" w:rsidRPr="00E40157" w:rsidRDefault="00B238A9" w:rsidP="00034A5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  <w:u w:val="single"/>
        </w:rPr>
        <w:t>Закрепление</w:t>
      </w:r>
      <w:r w:rsidRPr="00E40157">
        <w:rPr>
          <w:rFonts w:ascii="Times New Roman" w:hAnsi="Times New Roman" w:cs="Times New Roman"/>
          <w:sz w:val="24"/>
          <w:szCs w:val="24"/>
        </w:rPr>
        <w:t>. Учащиеся повторяют по записям в тетрадях определения понятий «культура», «духовная культура», «материальная культура», источники формирования древнерусской культуры, характеризуют древнерусский фольклор, литературу, искусство.</w:t>
      </w:r>
      <w:r w:rsidR="00034A5F" w:rsidRPr="00E40157">
        <w:rPr>
          <w:rFonts w:ascii="Times New Roman" w:hAnsi="Times New Roman" w:cs="Times New Roman"/>
          <w:sz w:val="24"/>
          <w:szCs w:val="24"/>
        </w:rPr>
        <w:t xml:space="preserve"> Главным итогом урока должно стать понимание учениками, что культура </w:t>
      </w:r>
      <w:r w:rsidR="00034A5F" w:rsidRPr="00E4015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034A5F" w:rsidRPr="00E40157">
        <w:rPr>
          <w:rFonts w:ascii="Times New Roman" w:hAnsi="Times New Roman" w:cs="Times New Roman"/>
          <w:sz w:val="24"/>
          <w:szCs w:val="24"/>
        </w:rPr>
        <w:t xml:space="preserve"> – </w:t>
      </w:r>
      <w:r w:rsidR="00034A5F" w:rsidRPr="00E4015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34A5F" w:rsidRPr="00E40157">
        <w:rPr>
          <w:rFonts w:ascii="Times New Roman" w:hAnsi="Times New Roman" w:cs="Times New Roman"/>
          <w:sz w:val="24"/>
          <w:szCs w:val="24"/>
        </w:rPr>
        <w:t xml:space="preserve"> вв. была многогранна и стала одним из факторов объединения славянских племен в единый русский народ.</w:t>
      </w:r>
    </w:p>
    <w:p w:rsidR="00034A5F" w:rsidRDefault="00034A5F" w:rsidP="00034A5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A6EFF" w:rsidRDefault="009A6EFF" w:rsidP="009A6EFF">
      <w:pPr>
        <w:shd w:val="clear" w:color="auto" w:fill="FFFFFF"/>
        <w:spacing w:before="5" w:line="360" w:lineRule="auto"/>
        <w:ind w:left="360" w:right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Итоговый тест.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C2" w:rsidRPr="009A6EFF" w:rsidRDefault="009A6EFF" w:rsidP="009A6EFF">
      <w:pPr>
        <w:pStyle w:val="a3"/>
        <w:numPr>
          <w:ilvl w:val="0"/>
          <w:numId w:val="6"/>
        </w:numPr>
        <w:shd w:val="clear" w:color="auto" w:fill="FFFFFF"/>
        <w:spacing w:before="5" w:line="360" w:lineRule="auto"/>
        <w:ind w:left="709" w:right="53"/>
        <w:rPr>
          <w:rFonts w:ascii="Times New Roman" w:hAnsi="Times New Roman" w:cs="Times New Roman"/>
          <w:b/>
          <w:sz w:val="24"/>
          <w:szCs w:val="24"/>
        </w:rPr>
      </w:pPr>
      <w:r w:rsidRPr="009A6EFF">
        <w:rPr>
          <w:rFonts w:ascii="Times New Roman" w:hAnsi="Times New Roman" w:cs="Times New Roman"/>
          <w:b/>
          <w:sz w:val="24"/>
          <w:szCs w:val="24"/>
        </w:rPr>
        <w:t>Что лишнее в ряду?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Скань, кольчуга, зернь, эмаль</w:t>
      </w:r>
    </w:p>
    <w:p w:rsidR="008260C2" w:rsidRPr="009A6EFF" w:rsidRDefault="009A6EFF" w:rsidP="009A6EFF">
      <w:pPr>
        <w:numPr>
          <w:ilvl w:val="0"/>
          <w:numId w:val="3"/>
        </w:numPr>
        <w:shd w:val="clear" w:color="auto" w:fill="FFFFFF"/>
        <w:spacing w:before="5" w:line="360" w:lineRule="auto"/>
        <w:ind w:right="53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Создателем «повести временных лет» был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а) Даниил, б) Нестор, в) Илларион, г) Антоний</w:t>
      </w:r>
    </w:p>
    <w:p w:rsidR="008260C2" w:rsidRPr="009A6EFF" w:rsidRDefault="009A6EFF" w:rsidP="009A6EFF">
      <w:pPr>
        <w:numPr>
          <w:ilvl w:val="0"/>
          <w:numId w:val="4"/>
        </w:numPr>
        <w:shd w:val="clear" w:color="auto" w:fill="FFFFFF"/>
        <w:spacing w:before="5" w:line="360" w:lineRule="auto"/>
        <w:ind w:right="53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/>
          <w:bCs/>
          <w:sz w:val="24"/>
          <w:szCs w:val="24"/>
        </w:rPr>
        <w:t>По какому принципу образован ряд?</w:t>
      </w:r>
    </w:p>
    <w:p w:rsidR="009A6EFF" w:rsidRPr="002C2BA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C2BAF">
        <w:rPr>
          <w:rFonts w:ascii="Times New Roman" w:hAnsi="Times New Roman" w:cs="Times New Roman"/>
          <w:bCs/>
          <w:sz w:val="24"/>
          <w:szCs w:val="24"/>
        </w:rPr>
        <w:t>Сказки, былины, загадки, песни, поговорки</w:t>
      </w:r>
    </w:p>
    <w:p w:rsidR="008260C2" w:rsidRPr="009A6EFF" w:rsidRDefault="009A6EFF" w:rsidP="009A6EFF">
      <w:pPr>
        <w:numPr>
          <w:ilvl w:val="0"/>
          <w:numId w:val="5"/>
        </w:numPr>
        <w:shd w:val="clear" w:color="auto" w:fill="FFFFFF"/>
        <w:spacing w:before="5" w:line="360" w:lineRule="auto"/>
        <w:ind w:right="53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/>
          <w:bCs/>
          <w:sz w:val="24"/>
          <w:szCs w:val="24"/>
        </w:rPr>
        <w:t>Установите   соответствие  между словами и значениями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1.  Летопись          а.   человеческая деятельность и ее результаты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2.  Житие               б.   героические песни о подвигах богатырей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3.  Слово                 в.   запись событий по годам</w:t>
      </w: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 xml:space="preserve">4.  Культура            </w:t>
      </w:r>
      <w:proofErr w:type="gramStart"/>
      <w:r w:rsidRPr="009A6EF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A6EFF">
        <w:rPr>
          <w:rFonts w:ascii="Times New Roman" w:hAnsi="Times New Roman" w:cs="Times New Roman"/>
          <w:bCs/>
          <w:sz w:val="24"/>
          <w:szCs w:val="24"/>
        </w:rPr>
        <w:t>.   описание жизни христианских святых</w:t>
      </w:r>
    </w:p>
    <w:p w:rsid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A6EFF">
        <w:rPr>
          <w:rFonts w:ascii="Times New Roman" w:hAnsi="Times New Roman" w:cs="Times New Roman"/>
          <w:bCs/>
          <w:sz w:val="24"/>
          <w:szCs w:val="24"/>
        </w:rPr>
        <w:t>5.  Былины             д. торжественное, поучающее обращение</w:t>
      </w:r>
    </w:p>
    <w:p w:rsid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A6EFF" w:rsidRPr="009A6EFF" w:rsidRDefault="009A6EFF" w:rsidP="009A6EF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Подведение итогов.</w:t>
      </w:r>
    </w:p>
    <w:p w:rsidR="009A6EFF" w:rsidRPr="009A6EFF" w:rsidRDefault="009A6EFF" w:rsidP="00034A5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034A5F" w:rsidRPr="00E40157" w:rsidRDefault="005D6A7C" w:rsidP="00034A5F">
      <w:pPr>
        <w:shd w:val="clear" w:color="auto" w:fill="FFFFFF"/>
        <w:spacing w:before="5" w:line="360" w:lineRule="auto"/>
        <w:ind w:right="53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40157">
        <w:rPr>
          <w:rFonts w:ascii="Times New Roman" w:hAnsi="Times New Roman" w:cs="Times New Roman"/>
          <w:sz w:val="24"/>
          <w:szCs w:val="24"/>
          <w:u w:val="single"/>
        </w:rPr>
        <w:t>Приложение:</w:t>
      </w:r>
      <w:r w:rsidR="00034A5F" w:rsidRPr="00E40157">
        <w:rPr>
          <w:rFonts w:ascii="Times New Roman" w:hAnsi="Times New Roman" w:cs="Times New Roman"/>
          <w:sz w:val="24"/>
          <w:szCs w:val="24"/>
        </w:rPr>
        <w:t xml:space="preserve"> </w:t>
      </w:r>
      <w:r w:rsidRPr="00E40157">
        <w:rPr>
          <w:rFonts w:ascii="Times New Roman" w:hAnsi="Times New Roman" w:cs="Times New Roman"/>
          <w:sz w:val="24"/>
          <w:szCs w:val="24"/>
        </w:rPr>
        <w:t xml:space="preserve">слайды с фотографиями и схемами для программы </w:t>
      </w:r>
      <w:r w:rsidRPr="00E40157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4C4DA6" w:rsidRPr="00E40157" w:rsidRDefault="004C4DA6" w:rsidP="005D6A7C">
      <w:pPr>
        <w:shd w:val="clear" w:color="auto" w:fill="FFFFFF"/>
        <w:spacing w:before="5" w:line="360" w:lineRule="auto"/>
        <w:ind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4DA6" w:rsidRPr="00E40157" w:rsidRDefault="004C4DA6" w:rsidP="004C4DA6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16EB" w:rsidRPr="00E40157" w:rsidRDefault="00DA16EB" w:rsidP="00034A5F">
      <w:pPr>
        <w:spacing w:line="360" w:lineRule="auto"/>
        <w:ind w:right="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16EB" w:rsidRPr="00E40157" w:rsidSect="005D63F9">
      <w:pgSz w:w="11909" w:h="16834"/>
      <w:pgMar w:top="993" w:right="994" w:bottom="851" w:left="1276" w:header="720" w:footer="720" w:gutter="0"/>
      <w:cols w:space="35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340"/>
    <w:multiLevelType w:val="hybridMultilevel"/>
    <w:tmpl w:val="9C4EFEF6"/>
    <w:lvl w:ilvl="0" w:tplc="C7709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C5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7CFE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6E8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CE3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05F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EAD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CF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349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6758F7"/>
    <w:multiLevelType w:val="hybridMultilevel"/>
    <w:tmpl w:val="761A638C"/>
    <w:lvl w:ilvl="0" w:tplc="6A12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66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E0EA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AD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5CF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DC27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F6A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340D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64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994709F"/>
    <w:multiLevelType w:val="hybridMultilevel"/>
    <w:tmpl w:val="8ACA0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B70E81"/>
    <w:multiLevelType w:val="hybridMultilevel"/>
    <w:tmpl w:val="369A222E"/>
    <w:lvl w:ilvl="0" w:tplc="901AAE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56EE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C29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1297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03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ED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03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080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7E4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E6F1E93"/>
    <w:multiLevelType w:val="hybridMultilevel"/>
    <w:tmpl w:val="2F32E6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9911B59"/>
    <w:multiLevelType w:val="hybridMultilevel"/>
    <w:tmpl w:val="C70CC9BA"/>
    <w:lvl w:ilvl="0" w:tplc="7B9A3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E3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CA4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48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C7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AC0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CB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06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8A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C4DA6"/>
    <w:rsid w:val="00034A5F"/>
    <w:rsid w:val="000E01BE"/>
    <w:rsid w:val="000F4624"/>
    <w:rsid w:val="0012250C"/>
    <w:rsid w:val="00160298"/>
    <w:rsid w:val="00166761"/>
    <w:rsid w:val="00221213"/>
    <w:rsid w:val="002877D3"/>
    <w:rsid w:val="002C2BAF"/>
    <w:rsid w:val="004C4DA6"/>
    <w:rsid w:val="004D47EE"/>
    <w:rsid w:val="005D63F9"/>
    <w:rsid w:val="005D6A7C"/>
    <w:rsid w:val="00764A6C"/>
    <w:rsid w:val="008260C2"/>
    <w:rsid w:val="00857AC8"/>
    <w:rsid w:val="008B338F"/>
    <w:rsid w:val="009A6EFF"/>
    <w:rsid w:val="00B238A9"/>
    <w:rsid w:val="00B47CEE"/>
    <w:rsid w:val="00B52575"/>
    <w:rsid w:val="00B80D54"/>
    <w:rsid w:val="00C51584"/>
    <w:rsid w:val="00C55EDF"/>
    <w:rsid w:val="00D05E76"/>
    <w:rsid w:val="00DA16EB"/>
    <w:rsid w:val="00E40157"/>
    <w:rsid w:val="00E516DB"/>
    <w:rsid w:val="00E57275"/>
    <w:rsid w:val="00EA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Your User Name</cp:lastModifiedBy>
  <cp:revision>10</cp:revision>
  <cp:lastPrinted>2009-04-27T06:08:00Z</cp:lastPrinted>
  <dcterms:created xsi:type="dcterms:W3CDTF">2009-04-15T22:39:00Z</dcterms:created>
  <dcterms:modified xsi:type="dcterms:W3CDTF">2017-08-09T13:12:00Z</dcterms:modified>
</cp:coreProperties>
</file>