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F0" w:rsidRP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13F0">
        <w:rPr>
          <w:b/>
          <w:bCs/>
          <w:color w:val="000000"/>
          <w:sz w:val="28"/>
          <w:szCs w:val="28"/>
        </w:rPr>
        <w:t xml:space="preserve">Муниципальное учреждение дополнительного образования </w:t>
      </w:r>
    </w:p>
    <w:p w:rsidR="002013F0" w:rsidRP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013F0">
        <w:rPr>
          <w:b/>
          <w:bCs/>
          <w:color w:val="000000"/>
          <w:sz w:val="28"/>
          <w:szCs w:val="28"/>
        </w:rPr>
        <w:t>«</w:t>
      </w:r>
      <w:proofErr w:type="spellStart"/>
      <w:r w:rsidRPr="002013F0">
        <w:rPr>
          <w:b/>
          <w:bCs/>
          <w:color w:val="000000"/>
          <w:sz w:val="28"/>
          <w:szCs w:val="28"/>
        </w:rPr>
        <w:t>Детско</w:t>
      </w:r>
      <w:proofErr w:type="spellEnd"/>
      <w:r w:rsidRPr="002013F0">
        <w:rPr>
          <w:b/>
          <w:bCs/>
          <w:color w:val="000000"/>
          <w:sz w:val="28"/>
          <w:szCs w:val="28"/>
        </w:rPr>
        <w:t xml:space="preserve"> – юношеская спортивная школа»</w:t>
      </w:r>
    </w:p>
    <w:p w:rsidR="002013F0" w:rsidRP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2013F0" w:rsidRDefault="002013F0" w:rsidP="00D26AF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2013F0" w:rsidRDefault="00D26AF7" w:rsidP="002013F0">
      <w:pPr>
        <w:pStyle w:val="a7"/>
        <w:jc w:val="center"/>
      </w:pPr>
      <w:r>
        <w:t>План -</w:t>
      </w:r>
      <w:r w:rsidR="002013F0">
        <w:t xml:space="preserve"> </w:t>
      </w:r>
      <w:r>
        <w:t xml:space="preserve">конспект </w:t>
      </w:r>
    </w:p>
    <w:p w:rsidR="00591065" w:rsidRDefault="00D26AF7" w:rsidP="002013F0">
      <w:pPr>
        <w:pStyle w:val="a7"/>
        <w:jc w:val="center"/>
      </w:pPr>
      <w:r>
        <w:t>тренировочного занятия</w:t>
      </w:r>
    </w:p>
    <w:p w:rsidR="00D26AF7" w:rsidRDefault="00591065" w:rsidP="002013F0">
      <w:pPr>
        <w:pStyle w:val="a7"/>
        <w:jc w:val="center"/>
        <w:rPr>
          <w:rFonts w:ascii="Arial" w:hAnsi="Arial" w:cs="Arial"/>
          <w:sz w:val="21"/>
          <w:szCs w:val="21"/>
        </w:rPr>
      </w:pPr>
      <w:r>
        <w:t>по легкой атлетике</w:t>
      </w:r>
      <w:r w:rsidR="008B272D">
        <w:t>(90мин.)</w:t>
      </w:r>
    </w:p>
    <w:p w:rsidR="002013F0" w:rsidRPr="00591065" w:rsidRDefault="002013F0" w:rsidP="00591065">
      <w:pPr>
        <w:pStyle w:val="a7"/>
        <w:jc w:val="center"/>
        <w:rPr>
          <w:rFonts w:ascii="Arial" w:hAnsi="Arial" w:cs="Arial"/>
          <w:sz w:val="21"/>
          <w:szCs w:val="21"/>
        </w:rPr>
      </w:pPr>
    </w:p>
    <w:p w:rsidR="002013F0" w:rsidRDefault="002013F0" w:rsidP="00D26AF7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2013F0" w:rsidRDefault="002013F0" w:rsidP="00D26AF7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2013F0" w:rsidRDefault="00D26AF7" w:rsidP="002013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Количество учащихся: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15человек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Место проведения занятия</w:t>
      </w:r>
      <w:r>
        <w:rPr>
          <w:color w:val="000000"/>
          <w:sz w:val="27"/>
          <w:szCs w:val="27"/>
        </w:rPr>
        <w:t>: Городской стадион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Группа</w:t>
      </w:r>
      <w:r w:rsidR="00591065">
        <w:rPr>
          <w:color w:val="000000"/>
          <w:sz w:val="27"/>
          <w:szCs w:val="27"/>
        </w:rPr>
        <w:t>: спортивно – оздоровительная  подготовка(9-10лет).</w:t>
      </w:r>
    </w:p>
    <w:p w:rsidR="002013F0" w:rsidRPr="002013F0" w:rsidRDefault="002013F0" w:rsidP="002013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Тренер-преподаватель: </w:t>
      </w:r>
      <w:proofErr w:type="spellStart"/>
      <w:r>
        <w:rPr>
          <w:rStyle w:val="apple-converted-space"/>
          <w:b/>
          <w:bCs/>
          <w:color w:val="000000"/>
          <w:sz w:val="27"/>
          <w:szCs w:val="27"/>
        </w:rPr>
        <w:t>Руймина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 xml:space="preserve"> Н.С.</w:t>
      </w:r>
      <w:r>
        <w:rPr>
          <w:color w:val="000000"/>
          <w:sz w:val="27"/>
          <w:szCs w:val="27"/>
        </w:rPr>
        <w:br/>
      </w:r>
    </w:p>
    <w:p w:rsidR="002013F0" w:rsidRDefault="002013F0" w:rsidP="00D26AF7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2013F0" w:rsidRDefault="002013F0" w:rsidP="00D26AF7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2013F0" w:rsidRDefault="002013F0" w:rsidP="00D26AF7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</w:t>
      </w: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2013F0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</w:t>
      </w:r>
      <w:r w:rsidR="002013F0">
        <w:rPr>
          <w:b/>
          <w:bCs/>
          <w:color w:val="000000"/>
          <w:sz w:val="27"/>
          <w:szCs w:val="27"/>
        </w:rPr>
        <w:t>2017г.</w:t>
      </w: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2013F0">
      <w:pPr>
        <w:pStyle w:val="a3"/>
        <w:tabs>
          <w:tab w:val="left" w:pos="33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591065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тренировочного занятия:</w:t>
      </w:r>
      <w:r w:rsidRPr="0059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техники спринтерского бега</w:t>
      </w:r>
      <w:r w:rsidR="005D3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421" w:rsidRPr="00783098" w:rsidRDefault="000E7421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065" w:rsidRPr="00783098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59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соревновательному периоду, повышение уровня физической подготовки.</w:t>
      </w:r>
    </w:p>
    <w:p w:rsidR="00591065" w:rsidRPr="00783098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91065" w:rsidRPr="00783098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технике спринтерского бега: высокий старт, стартовый разгон, бег по дистанции, финиширование.</w:t>
      </w:r>
    </w:p>
    <w:p w:rsidR="00591065" w:rsidRPr="00783098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быстроты, координации, памяти, мышления.</w:t>
      </w:r>
    </w:p>
    <w:p w:rsidR="00591065" w:rsidRDefault="00591065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трудолюбия, дисциплинированности, интереса к занятиям физической культурой.</w:t>
      </w:r>
    </w:p>
    <w:p w:rsidR="00001D2E" w:rsidRDefault="00001D2E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D2E" w:rsidRDefault="00001D2E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Используемая </w:t>
      </w:r>
      <w:proofErr w:type="spellStart"/>
      <w:r w:rsidRPr="0000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педтехнология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Дифференцированный подход.</w:t>
      </w:r>
    </w:p>
    <w:p w:rsidR="0019360C" w:rsidRPr="00001D2E" w:rsidRDefault="00001D2E" w:rsidP="00193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1D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Анализ занятия. </w:t>
      </w:r>
      <w:r w:rsidR="0019360C" w:rsidRPr="00001D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19360C"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обучения детей тренер  использовал дифференцированный подход,  </w:t>
      </w:r>
      <w:r w:rsidR="0019360C" w:rsidRPr="00001D2E">
        <w:rPr>
          <w:rFonts w:ascii="Times New Roman" w:hAnsi="Times New Roman" w:cs="Times New Roman"/>
          <w:i/>
          <w:sz w:val="24"/>
          <w:szCs w:val="24"/>
        </w:rPr>
        <w:t>учитывая  уровень подготовки и достижения учащихся с учётом психолого-физических особенностей, что  помогло каждому ребёнку овладеть программным материалом, проявить свои способности.</w:t>
      </w:r>
    </w:p>
    <w:p w:rsidR="0019360C" w:rsidRPr="00001D2E" w:rsidRDefault="00001D2E" w:rsidP="00001D2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Применял </w:t>
      </w:r>
      <w:r w:rsidR="0019360C"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формы и методы организации деятельности,  об</w:t>
      </w:r>
      <w:r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учающихся</w:t>
      </w:r>
      <w:r w:rsidR="0019360C"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</w:t>
      </w:r>
      <w:r w:rsidR="0019360C"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етоды мотивирования (стимулирования) активности обучающихся в ходе освоения нового учебно-тренировочного материала</w:t>
      </w:r>
      <w:r w:rsidRPr="00001D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19360C"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етод </w:t>
      </w:r>
      <w:r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стандартного упражнения, и</w:t>
      </w:r>
      <w:r w:rsidR="0019360C"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гровой метод</w:t>
      </w:r>
      <w:r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</w:t>
      </w:r>
      <w:r w:rsidR="0019360C"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етод наблюдения</w:t>
      </w:r>
      <w:r w:rsidRPr="00001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 в конечном итоге положительно повлияло на конечный результат.</w:t>
      </w:r>
    </w:p>
    <w:p w:rsidR="0019360C" w:rsidRPr="00001D2E" w:rsidRDefault="00001D2E" w:rsidP="0059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00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занятия.</w:t>
      </w:r>
    </w:p>
    <w:tbl>
      <w:tblPr>
        <w:tblpPr w:leftFromText="180" w:rightFromText="180" w:vertAnchor="text" w:horzAnchor="margin" w:tblpXSpec="center" w:tblpY="459"/>
        <w:tblW w:w="1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6"/>
        <w:gridCol w:w="3172"/>
        <w:gridCol w:w="28"/>
        <w:gridCol w:w="1341"/>
        <w:gridCol w:w="3358"/>
        <w:gridCol w:w="20"/>
      </w:tblGrid>
      <w:tr w:rsidR="00656D19" w:rsidRPr="00D26AF7" w:rsidTr="00F70F68">
        <w:trPr>
          <w:gridAfter w:val="1"/>
          <w:wAfter w:w="20" w:type="dxa"/>
          <w:trHeight w:val="1264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занятия</w:t>
            </w:r>
          </w:p>
          <w:p w:rsidR="00656D19" w:rsidRPr="00D26AF7" w:rsidRDefault="00656D19" w:rsidP="00F70F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(задачи, решаемые на каждом этапе</w:t>
            </w:r>
            <w:r w:rsidR="000F6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применяемые методы</w:t>
            </w: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656D19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F68" w:rsidRDefault="00656D19" w:rsidP="00F70F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Дозировка/</w:t>
            </w: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656D19" w:rsidRPr="00D26AF7" w:rsidRDefault="00656D19" w:rsidP="00F70F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235E3" w:rsidRPr="00D26AF7" w:rsidTr="00963384">
        <w:trPr>
          <w:trHeight w:val="600"/>
        </w:trPr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78309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26A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Вводная (</w:t>
            </w:r>
            <w:r w:rsidRPr="00D2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часть)</w:t>
            </w:r>
            <w:r w:rsidRPr="00783098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 xml:space="preserve"> </w:t>
            </w:r>
          </w:p>
          <w:p w:rsidR="00656D19" w:rsidRPr="0078309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3D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7830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раскрепощение</w:t>
            </w:r>
          </w:p>
          <w:p w:rsidR="00656D19" w:rsidRPr="0078309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3D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7830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разогревание и подведение к основной нагрузке</w:t>
            </w:r>
          </w:p>
          <w:p w:rsidR="00656D19" w:rsidRPr="0078309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3D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7830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«двигательная настройка»</w:t>
            </w:r>
          </w:p>
          <w:p w:rsidR="00656D19" w:rsidRPr="0078309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3D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7830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«психологическая настройка»</w:t>
            </w:r>
          </w:p>
          <w:p w:rsidR="00656D19" w:rsidRPr="00F70F68" w:rsidRDefault="00656D19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D3D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78309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педагогическая подготовка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сообщение задач занятия.</w:t>
            </w:r>
          </w:p>
        </w:tc>
        <w:tc>
          <w:tcPr>
            <w:tcW w:w="28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8B272D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1-2 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безопасности</w:t>
            </w:r>
          </w:p>
        </w:tc>
      </w:tr>
      <w:tr w:rsidR="003235E3" w:rsidRPr="00D26AF7" w:rsidTr="00F70F68">
        <w:trPr>
          <w:trHeight w:val="2297"/>
        </w:trPr>
        <w:tc>
          <w:tcPr>
            <w:tcW w:w="32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F6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Медленный бег 1000 м</w:t>
            </w:r>
          </w:p>
          <w:p w:rsidR="00F70F68" w:rsidRPr="00F70F68" w:rsidRDefault="00F70F68" w:rsidP="00F70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F68" w:rsidRPr="00F70F68" w:rsidRDefault="00F70F68" w:rsidP="00F70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F68" w:rsidRPr="00F70F68" w:rsidRDefault="00F70F68" w:rsidP="00F70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F68" w:rsidRPr="00F70F68" w:rsidRDefault="00F70F68" w:rsidP="00F70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F68" w:rsidRDefault="00F70F68" w:rsidP="00F70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D19" w:rsidRPr="00F70F68" w:rsidRDefault="00656D19" w:rsidP="00F70F68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Default="0019360C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656D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F6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рук, осанкой, дышать </w:t>
            </w:r>
            <w:r w:rsid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носом.</w:t>
            </w:r>
          </w:p>
          <w:p w:rsidR="00656D19" w:rsidRPr="001C7E02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70F68" w:rsidRPr="001C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ренер определяет возможные причины, почему не удалось достичь поставленных целей, и корректирует соответственно свои действия и действия учащихся.</w:t>
            </w:r>
          </w:p>
        </w:tc>
      </w:tr>
      <w:tr w:rsidR="003235E3" w:rsidRPr="00D26AF7" w:rsidTr="00963384">
        <w:trPr>
          <w:trHeight w:val="861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5E3" w:rsidRPr="00D26AF7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ОРУ в движении</w:t>
            </w:r>
          </w:p>
        </w:tc>
        <w:tc>
          <w:tcPr>
            <w:tcW w:w="28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8B272D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5E3" w:rsidRPr="00D26AF7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0F6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 и правила выполнения упражнения.</w:t>
            </w:r>
          </w:p>
        </w:tc>
      </w:tr>
      <w:tr w:rsidR="003235E3" w:rsidRPr="00D26AF7" w:rsidTr="00963384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Беговые упражнения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легкоатлета</w:t>
            </w:r>
          </w:p>
        </w:tc>
        <w:tc>
          <w:tcPr>
            <w:tcW w:w="28" w:type="dxa"/>
            <w:vMerge/>
            <w:tcBorders>
              <w:left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235E3" w:rsidRPr="00D26AF7" w:rsidTr="00963384">
        <w:trPr>
          <w:trHeight w:val="65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Прыжковые упражнения легкоатлета</w:t>
            </w:r>
          </w:p>
        </w:tc>
        <w:tc>
          <w:tcPr>
            <w:tcW w:w="28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098" w:rsidRPr="00783098" w:rsidRDefault="008B272D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56D19" w:rsidRPr="00D26AF7" w:rsidRDefault="00656D19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56D19" w:rsidRPr="00D26AF7" w:rsidRDefault="000F67B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D19" w:rsidRPr="00D26AF7" w:rsidRDefault="00656D19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техникой выполнения – постановка стопы, наклон туловища, приземления после прыжка, работа рук</w:t>
            </w:r>
          </w:p>
        </w:tc>
      </w:tr>
      <w:tr w:rsidR="003235E3" w:rsidRPr="000F67B2" w:rsidTr="00963384">
        <w:trPr>
          <w:gridAfter w:val="1"/>
          <w:wAfter w:w="20" w:type="dxa"/>
          <w:trHeight w:val="11160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7B2" w:rsidRPr="00F70F68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</w:pPr>
            <w:r w:rsidRPr="000E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7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часть:</w:t>
            </w:r>
            <w:r w:rsidRPr="00F70F68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 xml:space="preserve">  </w:t>
            </w:r>
          </w:p>
          <w:p w:rsidR="003235E3" w:rsidRPr="00783098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 w:rsidRPr="0078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«Шапка-невидимка»</w:t>
            </w:r>
          </w:p>
          <w:p w:rsidR="003235E3" w:rsidRPr="000E7421" w:rsidRDefault="003235E3" w:rsidP="009633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формы и методы организации деятельности </w:t>
            </w:r>
            <w:proofErr w:type="gramStart"/>
            <w:r w:rsidRPr="0078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0E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3235E3" w:rsidRPr="00783098" w:rsidRDefault="003235E3" w:rsidP="009633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стандартного упражнения, игровой метод</w:t>
            </w:r>
          </w:p>
          <w:p w:rsidR="003235E3" w:rsidRPr="00783098" w:rsidRDefault="003235E3" w:rsidP="009633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r w:rsidRPr="00783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етоды мотивирования (стимулирования) активности обучающихся в ходе освоения нового учебно-тренировочного материала:</w:t>
            </w:r>
            <w:r w:rsidRPr="000E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понятное изложение материала, формирование позитивных эмоций с помощью поощрения.</w:t>
            </w:r>
          </w:p>
          <w:p w:rsidR="003235E3" w:rsidRPr="000E7421" w:rsidRDefault="003235E3" w:rsidP="009633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67B2" w:rsidRPr="000E7421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7B2" w:rsidRPr="000E7421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35E3" w:rsidRPr="003235E3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5E3" w:rsidRPr="003235E3" w:rsidRDefault="003235E3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F67B2" w:rsidRDefault="000F67B2" w:rsidP="00963384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3235E3" w:rsidRPr="003235E3" w:rsidRDefault="003235E3" w:rsidP="00DE1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5E3" w:rsidRPr="003235E3" w:rsidRDefault="003235E3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235E3" w:rsidRPr="003235E3" w:rsidRDefault="000F67B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  <w:p w:rsidR="003235E3" w:rsidRPr="003235E3" w:rsidRDefault="003235E3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7B2" w:rsidRPr="0078309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игроки становятся в круг в зат</w:t>
            </w:r>
            <w:r w:rsidRPr="000F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ылок друг к другу, мяч лежит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 круга. Далее игроки по очереди начинают передавать шапку по кругу впередистоящему игроку. Шапку передают до тех пор, пока кто-то из игроков не решит, что его сосед должен стать невидимкой. Для этого игрок с шапкой в руках должен неожиданно надеть шапку на впередистоящего игрока и крикнуть: «Берегись невидимки!».</w:t>
            </w:r>
          </w:p>
          <w:p w:rsidR="000F67B2" w:rsidRPr="0078309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момент все остальные игроки должны разбежаться, а «невидимка» должен быстро добежать до мяча, взять его в руки и крикнуть: «Стой! Ни с места!».</w:t>
            </w:r>
          </w:p>
          <w:p w:rsidR="003235E3" w:rsidRPr="000F67B2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игроки обязаны остановиться, а невидимка старается, не сходя с места, попасть мячом по любому игроку. Если попал – бросает шапку и убегает. Игрок, в которого попал мячом невидимка, сам становится невидимкой, и должен быстро добежать до шапки, одет ее на голову, взять в руки мяч, крикнуть: «Стой! Ни с места!» и так далее. Если невидимка промахнулся, игра начинается </w:t>
            </w:r>
            <w:proofErr w:type="spellStart"/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заново</w:t>
            </w:r>
            <w:proofErr w:type="gramStart"/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римечание</w:t>
            </w:r>
            <w:proofErr w:type="spellEnd"/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 в круге, запрещается оборачиваться назад.</w:t>
            </w:r>
          </w:p>
        </w:tc>
      </w:tr>
      <w:tr w:rsidR="000F67B2" w:rsidRPr="00F70F68" w:rsidTr="00963384">
        <w:trPr>
          <w:gridAfter w:val="1"/>
          <w:wAfter w:w="20" w:type="dxa"/>
          <w:trHeight w:val="5325"/>
        </w:trPr>
        <w:tc>
          <w:tcPr>
            <w:tcW w:w="32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78309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технике спринтерского бега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высокий старт, стартовый разгон, бег по дистанции, финиширование.</w:t>
            </w:r>
          </w:p>
          <w:p w:rsidR="000F67B2" w:rsidRPr="0078309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координации, памяти, мышления.</w:t>
            </w: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78309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построены в шеренгу. Знакомство с фазами спринтерского бега: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старт;</w:t>
            </w:r>
          </w:p>
          <w:p w:rsidR="009E0A68" w:rsidRPr="0078309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стартовый разгон (разбег);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бег по дистанции; 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финиширование. 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команде «На старт!» учащийся перешагивает через стартовую линию и встает так, чтобы колодки оказались позади него. Далее ученик приседает, ставит руки на грунт, упирается стопой сильнейшей ноги в опорную площадку задней колодки. Затем он опускается на колено ноги, упирающейся в заднюю колодку, подтягивает руки за стартовую линию и ставит их вплотную к ней таким образом, чтобы опора тела приходилась на кисти, большие пальцы были повернуты внутрь, а остальные – наружу (можно опираться на кисти с согнутыми пальцами). Руки в локтях должны быть выпрямлены, но не напряжены, плечи – слегка падать вперед. Спину следует округлить, но не напрягать. Голова свободно продолжает линию тела, а взгляд устремлен вперед на расстояние 0,5–1 м от стартовой линии. По команде: «Внимание!» ученик отрывает колено ноги, упирающейся в заднюю колодку, от земли, поднимает таз несколько выше плеч и подает туловище вперед вверх. Тяжесть тела перемещается на руки и впереди стоящую ногу. Переходить из положения «На старт!» в положение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«Внимание!» следует плавно. Затем надо прекратить всякие движения, ожидая выстрела или команды: «Марш!». После выстрела или команды: «Марш!» ученик отрывает руки от дорожки и одновременно отталкивается от колодок. Первой от колодки отрывается сзади стоящая нога, которая выносится вперед и слегка внутрь бедром. Чтобы сократить время и путь прохождения стопы от колодки до места ее постановки на грунт, первый шаг должен быть стелющимся, т.е. проносить стопу нужно возможно ближе к земле. Благоприятные условия для наращивания скорости бега в возможно более короткий срок создаются благодаря достаточно острому углу отталкивания от колодок и наклонному положению тела спринтера при</w:t>
            </w: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выходе со старта.</w:t>
            </w:r>
          </w:p>
          <w:p w:rsidR="000F67B2" w:rsidRPr="00F70F68" w:rsidRDefault="000F67B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7B2" w:rsidRPr="00F70F68" w:rsidRDefault="000F67B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F68" w:rsidRDefault="00F70F68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7B2" w:rsidRPr="00F70F68" w:rsidRDefault="00F70F68" w:rsidP="00F70F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7B2" w:rsidRPr="00F70F68" w:rsidRDefault="000F67B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F70F68" w:rsidRDefault="009E0A68" w:rsidP="0096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F70F6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</w:t>
            </w:r>
            <w:r w:rsidR="009E0A68"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команды тренера, следят за техникой, соблюдают технику безопасности</w:t>
            </w:r>
          </w:p>
          <w:p w:rsidR="000F67B2" w:rsidRPr="00F70F68" w:rsidRDefault="000F67B2" w:rsidP="00963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68" w:rsidRPr="00F70F68" w:rsidTr="00963384">
        <w:trPr>
          <w:gridAfter w:val="1"/>
          <w:wAfter w:w="20" w:type="dxa"/>
          <w:trHeight w:val="915"/>
        </w:trPr>
        <w:tc>
          <w:tcPr>
            <w:tcW w:w="32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A68" w:rsidRPr="00F70F6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E0A68" w:rsidRPr="0078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пражнение «Стартовый разгон</w:t>
            </w:r>
            <w:r w:rsidR="009E0A68"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762" w:rsidRPr="00783098" w:rsidRDefault="00143762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-ускорение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исходных положен</w:t>
            </w:r>
            <w:r w:rsidR="00A02A31"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143762" w:rsidRPr="0078309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3762"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месте;</w:t>
            </w:r>
          </w:p>
          <w:p w:rsidR="00143762" w:rsidRPr="0078309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3762"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высоко поднятых стоп с носков;</w:t>
            </w:r>
          </w:p>
          <w:p w:rsidR="009E0A68" w:rsidRPr="00F70F6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3762"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1C7E02" w:rsidRDefault="00F70F68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C7E02" w:rsidRPr="001C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421" w:rsidRPr="00783098" w:rsidRDefault="000E742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 находится в согнутом положении.</w:t>
            </w:r>
          </w:p>
          <w:p w:rsidR="000E7421" w:rsidRPr="00783098" w:rsidRDefault="000E742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новым шагом создается большая скорость движения вперед и уменьшается наклон туловища.</w:t>
            </w:r>
          </w:p>
          <w:p w:rsidR="009E0A68" w:rsidRPr="00F70F68" w:rsidRDefault="000E742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прямолинейность движения</w:t>
            </w:r>
          </w:p>
        </w:tc>
      </w:tr>
      <w:tr w:rsidR="009E0A68" w:rsidRPr="00F70F68" w:rsidTr="00963384">
        <w:trPr>
          <w:gridAfter w:val="1"/>
          <w:wAfter w:w="20" w:type="dxa"/>
          <w:trHeight w:val="1005"/>
        </w:trPr>
        <w:tc>
          <w:tcPr>
            <w:tcW w:w="32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F70F6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«Бег по дистанции»</w:t>
            </w: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0A68" w:rsidRPr="00F70F68" w:rsidRDefault="00F70F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х40м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F70F68" w:rsidRDefault="00A02A31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Нога ставится на дорожку упруго, с передней части стопы, на расстоянии 33—43 см от проекции точки тазобедренного сустава до дистальной точки стопы. Далее происходит сгибание в коленном и разгибание в голеностопном суставах. 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опускания на всю стопу не происходит. Бегун, приходя в положение для отталкивания, энергично выносит маховую - ногу вперед-вверх. Выпрямление опорной ноги происходит в тот момент, когда бедро маховой ноги поднято достаточно высоко и снижается скорость его подъема. Отталкивание завершается разгибанием опорной ноги в коленном и голеностопном суставах. В полетной фазе происходит активное, возможно более быстрое сведение бедер. Нога после окончания отталкивания по инерции движется несколько назад вверх. Затем, сгибаясь в колене, начинает быстро двигаться бедром вниз вперед, что позволяет снизить тормозящее воздействие при постановке ноги на опору. Приземление происходит на переднюю</w:t>
            </w: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стопы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F70F68" w:rsidRDefault="00F70F68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84" w:rsidRPr="00F70F6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команды тренера, следят за техникой, соблюдают технику безопасности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68" w:rsidRPr="00F70F68" w:rsidTr="00963384">
        <w:trPr>
          <w:gridAfter w:val="1"/>
          <w:wAfter w:w="20" w:type="dxa"/>
          <w:trHeight w:val="1414"/>
        </w:trPr>
        <w:tc>
          <w:tcPr>
            <w:tcW w:w="32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84" w:rsidRPr="0078309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Способы</w:t>
            </w:r>
            <w:r w:rsidRPr="0078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финиширования:</w:t>
            </w:r>
          </w:p>
          <w:p w:rsidR="00963384" w:rsidRPr="0078309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«бросок грудью»</w:t>
            </w:r>
          </w:p>
          <w:p w:rsidR="00963384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«плечом»</w:t>
            </w:r>
          </w:p>
          <w:p w:rsidR="00F70F68" w:rsidRPr="00F70F68" w:rsidRDefault="00F70F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Х40 м</w:t>
            </w: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84" w:rsidRPr="00F70F6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A68" w:rsidRPr="00F70F68" w:rsidRDefault="00963384" w:rsidP="0096338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упражнения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A68" w:rsidRPr="001C7E02" w:rsidRDefault="001C7E0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D12" w:rsidRPr="00F70F68" w:rsidRDefault="00DE1D12" w:rsidP="00DE1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команды тренера, следят за техникой, соблюдают технику безопасности</w:t>
            </w:r>
          </w:p>
          <w:p w:rsidR="009E0A68" w:rsidRPr="00F70F68" w:rsidRDefault="009E0A68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84" w:rsidRPr="00F70F68" w:rsidTr="00963384">
        <w:trPr>
          <w:gridAfter w:val="1"/>
          <w:wAfter w:w="20" w:type="dxa"/>
          <w:trHeight w:val="945"/>
        </w:trPr>
        <w:tc>
          <w:tcPr>
            <w:tcW w:w="32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384" w:rsidRDefault="00963384" w:rsidP="00720E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Заключительная часть: </w:t>
            </w:r>
          </w:p>
          <w:p w:rsidR="00963384" w:rsidRPr="0019360C" w:rsidRDefault="00720E7F" w:rsidP="001936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Восстановление организма, нормализация работы </w:t>
            </w:r>
            <w:proofErr w:type="spellStart"/>
            <w:proofErr w:type="gramStart"/>
            <w:r w:rsidRPr="00F7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F7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0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улучшение эластичности мышц, подвижности суставов</w:t>
            </w:r>
          </w:p>
        </w:tc>
        <w:tc>
          <w:tcPr>
            <w:tcW w:w="3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E02" w:rsidRDefault="001C7E02" w:rsidP="00DE1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</w:t>
            </w:r>
          </w:p>
          <w:p w:rsidR="00963384" w:rsidRPr="00F70F68" w:rsidRDefault="00DE1D12" w:rsidP="00DE1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7E02" w:rsidRPr="001C7E02" w:rsidRDefault="001C7E02" w:rsidP="009633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63384" w:rsidRPr="001C7E02" w:rsidRDefault="001C7E02" w:rsidP="001C7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D12" w:rsidRPr="00783098" w:rsidRDefault="00DE1D12" w:rsidP="00DE1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напряжения, успокоение организма, психологическое стимулирование, педагогическое заключение</w:t>
            </w:r>
          </w:p>
          <w:p w:rsidR="00963384" w:rsidRPr="00F70F68" w:rsidRDefault="00963384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7F" w:rsidRPr="00F70F68" w:rsidTr="005277FB">
        <w:trPr>
          <w:gridAfter w:val="1"/>
          <w:wAfter w:w="20" w:type="dxa"/>
          <w:trHeight w:val="18380"/>
        </w:trPr>
        <w:tc>
          <w:tcPr>
            <w:tcW w:w="11165" w:type="dxa"/>
            <w:gridSpan w:val="5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E7F" w:rsidRPr="00F70F68" w:rsidRDefault="00720E7F" w:rsidP="001936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7F" w:rsidRPr="00F70F68" w:rsidTr="00720E7F">
        <w:trPr>
          <w:gridAfter w:val="1"/>
          <w:wAfter w:w="20" w:type="dxa"/>
          <w:trHeight w:val="17378"/>
        </w:trPr>
        <w:tc>
          <w:tcPr>
            <w:tcW w:w="11165" w:type="dxa"/>
            <w:gridSpan w:val="5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E7F" w:rsidRPr="00F70F68" w:rsidRDefault="00720E7F" w:rsidP="009633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3F0" w:rsidRPr="00F70F68" w:rsidRDefault="002013F0" w:rsidP="002013F0">
      <w:pPr>
        <w:pStyle w:val="a3"/>
        <w:spacing w:before="0" w:beforeAutospacing="0" w:after="150" w:afterAutospacing="0"/>
      </w:pPr>
    </w:p>
    <w:p w:rsidR="002013F0" w:rsidRPr="00F70F68" w:rsidRDefault="002013F0" w:rsidP="002013F0">
      <w:pPr>
        <w:pStyle w:val="a3"/>
        <w:spacing w:before="0" w:beforeAutospacing="0" w:after="150" w:afterAutospacing="0"/>
      </w:pPr>
    </w:p>
    <w:p w:rsidR="002013F0" w:rsidRPr="00F70F68" w:rsidRDefault="002013F0" w:rsidP="002013F0">
      <w:pPr>
        <w:pStyle w:val="a3"/>
        <w:spacing w:before="0" w:beforeAutospacing="0" w:after="150" w:afterAutospacing="0"/>
      </w:pPr>
    </w:p>
    <w:p w:rsidR="002013F0" w:rsidRPr="00F70F68" w:rsidRDefault="002013F0" w:rsidP="002013F0">
      <w:pPr>
        <w:pStyle w:val="a3"/>
        <w:spacing w:before="0" w:beforeAutospacing="0" w:after="150" w:afterAutospacing="0"/>
      </w:pPr>
    </w:p>
    <w:p w:rsidR="002013F0" w:rsidRPr="00F70F68" w:rsidRDefault="002013F0" w:rsidP="002013F0">
      <w:pPr>
        <w:pStyle w:val="a3"/>
        <w:spacing w:before="0" w:beforeAutospacing="0" w:after="150" w:afterAutospacing="0"/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2013F0" w:rsidRDefault="002013F0" w:rsidP="002013F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26AF7" w:rsidRPr="00D26AF7" w:rsidRDefault="00D26AF7" w:rsidP="00D26A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A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26AF7" w:rsidRPr="00D26AF7" w:rsidRDefault="00D26AF7" w:rsidP="00D26A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A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26AF7" w:rsidRPr="00D26AF7" w:rsidRDefault="00D26AF7" w:rsidP="00D26AF7">
      <w:pPr>
        <w:shd w:val="clear" w:color="auto" w:fill="F6F6F6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AF7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D26AF7" w:rsidRPr="00D26AF7" w:rsidRDefault="00D26AF7" w:rsidP="00D26AF7">
      <w:pPr>
        <w:shd w:val="clear" w:color="auto" w:fill="F6F6F6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AF7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D26AF7" w:rsidRPr="00D26AF7" w:rsidRDefault="00D26AF7" w:rsidP="00D26A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6AF7" w:rsidRPr="00D26AF7" w:rsidSect="0098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C02"/>
    <w:multiLevelType w:val="multilevel"/>
    <w:tmpl w:val="4DFA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D4A28"/>
    <w:multiLevelType w:val="multilevel"/>
    <w:tmpl w:val="36C6C1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751AA"/>
    <w:multiLevelType w:val="multilevel"/>
    <w:tmpl w:val="42CC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A674A"/>
    <w:multiLevelType w:val="multilevel"/>
    <w:tmpl w:val="AB1E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F51D0"/>
    <w:multiLevelType w:val="multilevel"/>
    <w:tmpl w:val="98EAE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92C3B"/>
    <w:multiLevelType w:val="multilevel"/>
    <w:tmpl w:val="7360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9317D"/>
    <w:multiLevelType w:val="multilevel"/>
    <w:tmpl w:val="FF90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B28A7"/>
    <w:multiLevelType w:val="multilevel"/>
    <w:tmpl w:val="B1DE1A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93F8E"/>
    <w:multiLevelType w:val="multilevel"/>
    <w:tmpl w:val="E7C0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F7"/>
    <w:rsid w:val="00001D2E"/>
    <w:rsid w:val="000E7421"/>
    <w:rsid w:val="000F67B2"/>
    <w:rsid w:val="00143762"/>
    <w:rsid w:val="0019360C"/>
    <w:rsid w:val="001C7E02"/>
    <w:rsid w:val="002013F0"/>
    <w:rsid w:val="00253AE0"/>
    <w:rsid w:val="00317BC0"/>
    <w:rsid w:val="003235E3"/>
    <w:rsid w:val="003F64EC"/>
    <w:rsid w:val="00435CE1"/>
    <w:rsid w:val="00533DDB"/>
    <w:rsid w:val="00591065"/>
    <w:rsid w:val="005D3DE6"/>
    <w:rsid w:val="00656D19"/>
    <w:rsid w:val="00720E7F"/>
    <w:rsid w:val="0088686F"/>
    <w:rsid w:val="008B272D"/>
    <w:rsid w:val="00905935"/>
    <w:rsid w:val="00963384"/>
    <w:rsid w:val="00986E3F"/>
    <w:rsid w:val="009E0A68"/>
    <w:rsid w:val="00A02A31"/>
    <w:rsid w:val="00A727FC"/>
    <w:rsid w:val="00D26AF7"/>
    <w:rsid w:val="00D34DEC"/>
    <w:rsid w:val="00DE1D12"/>
    <w:rsid w:val="00F4016A"/>
    <w:rsid w:val="00F70F68"/>
    <w:rsid w:val="00FC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AF7"/>
  </w:style>
  <w:style w:type="character" w:styleId="a4">
    <w:name w:val="Hyperlink"/>
    <w:basedOn w:val="a0"/>
    <w:uiPriority w:val="99"/>
    <w:semiHidden/>
    <w:unhideWhenUsed/>
    <w:rsid w:val="00D26A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F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01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01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34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1013773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65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585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680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164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2017-10-09T05:13:00Z</dcterms:created>
  <dcterms:modified xsi:type="dcterms:W3CDTF">2017-10-10T06:59:00Z</dcterms:modified>
</cp:coreProperties>
</file>