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87D" w:rsidRPr="0099587D" w:rsidRDefault="0099587D" w:rsidP="0099587D">
      <w:pPr>
        <w:spacing w:line="240" w:lineRule="auto"/>
        <w:jc w:val="center"/>
        <w:rPr>
          <w:rFonts w:ascii="Times New Roman" w:hAnsi="Times New Roman" w:cs="Times New Roman"/>
          <w:sz w:val="28"/>
          <w:szCs w:val="28"/>
        </w:rPr>
      </w:pPr>
      <w:r w:rsidRPr="0099587D">
        <w:rPr>
          <w:rFonts w:ascii="Times New Roman" w:hAnsi="Times New Roman" w:cs="Times New Roman"/>
          <w:sz w:val="28"/>
          <w:szCs w:val="28"/>
        </w:rPr>
        <w:t xml:space="preserve">ГОСУДАРСТВЕННОЕ БЮДЖЕТНОЕ </w:t>
      </w:r>
    </w:p>
    <w:p w:rsidR="0099587D" w:rsidRPr="0099587D" w:rsidRDefault="0099587D" w:rsidP="0099587D">
      <w:pPr>
        <w:spacing w:line="240" w:lineRule="auto"/>
        <w:jc w:val="center"/>
        <w:rPr>
          <w:rFonts w:ascii="Times New Roman" w:hAnsi="Times New Roman" w:cs="Times New Roman"/>
          <w:sz w:val="28"/>
          <w:szCs w:val="28"/>
        </w:rPr>
      </w:pPr>
      <w:r w:rsidRPr="0099587D">
        <w:rPr>
          <w:rFonts w:ascii="Times New Roman" w:hAnsi="Times New Roman" w:cs="Times New Roman"/>
          <w:sz w:val="28"/>
          <w:szCs w:val="28"/>
        </w:rPr>
        <w:t xml:space="preserve">ОБЩЕОБРАЗОВАТЕЛЬНОЕ УЧРЕЖДЕНИЕ </w:t>
      </w:r>
    </w:p>
    <w:p w:rsidR="0099587D" w:rsidRPr="0099587D" w:rsidRDefault="0099587D" w:rsidP="0099587D">
      <w:pPr>
        <w:spacing w:line="240" w:lineRule="auto"/>
        <w:jc w:val="center"/>
        <w:rPr>
          <w:rFonts w:ascii="Times New Roman" w:hAnsi="Times New Roman" w:cs="Times New Roman"/>
          <w:sz w:val="28"/>
          <w:szCs w:val="28"/>
        </w:rPr>
      </w:pPr>
      <w:r w:rsidRPr="0099587D">
        <w:rPr>
          <w:rFonts w:ascii="Times New Roman" w:hAnsi="Times New Roman" w:cs="Times New Roman"/>
          <w:sz w:val="28"/>
          <w:szCs w:val="28"/>
        </w:rPr>
        <w:t>СРЕДНЯЯ ОБЩЕОБРАЗОВАТЕЛЬНАЯ ШКОЛА №527</w:t>
      </w:r>
    </w:p>
    <w:p w:rsidR="0099587D" w:rsidRPr="0099587D" w:rsidRDefault="0099587D" w:rsidP="0099587D">
      <w:pPr>
        <w:spacing w:line="240" w:lineRule="auto"/>
        <w:jc w:val="center"/>
        <w:rPr>
          <w:rFonts w:ascii="Times New Roman" w:hAnsi="Times New Roman" w:cs="Times New Roman"/>
          <w:sz w:val="28"/>
          <w:szCs w:val="28"/>
        </w:rPr>
      </w:pPr>
      <w:r w:rsidRPr="0099587D">
        <w:rPr>
          <w:rFonts w:ascii="Times New Roman" w:hAnsi="Times New Roman" w:cs="Times New Roman"/>
          <w:sz w:val="28"/>
          <w:szCs w:val="28"/>
        </w:rPr>
        <w:t xml:space="preserve"> НЕВСКОГО РАЙОНА САНКТ-ПЕТЕРБУРГА</w:t>
      </w:r>
    </w:p>
    <w:p w:rsidR="0099587D" w:rsidRPr="0099587D" w:rsidRDefault="0099587D" w:rsidP="0099587D">
      <w:pPr>
        <w:rPr>
          <w:rFonts w:ascii="Times New Roman" w:hAnsi="Times New Roman" w:cs="Times New Roman"/>
          <w:sz w:val="28"/>
          <w:szCs w:val="28"/>
        </w:rPr>
      </w:pPr>
    </w:p>
    <w:p w:rsidR="0099587D" w:rsidRPr="0099587D" w:rsidRDefault="0099587D" w:rsidP="0099587D">
      <w:pPr>
        <w:rPr>
          <w:rFonts w:ascii="Times New Roman" w:hAnsi="Times New Roman" w:cs="Times New Roman"/>
          <w:sz w:val="28"/>
          <w:szCs w:val="28"/>
        </w:rPr>
      </w:pPr>
    </w:p>
    <w:p w:rsidR="0099587D" w:rsidRPr="0099587D" w:rsidRDefault="0099587D" w:rsidP="0099587D">
      <w:pPr>
        <w:rPr>
          <w:rFonts w:ascii="Times New Roman" w:hAnsi="Times New Roman" w:cs="Times New Roman"/>
          <w:sz w:val="28"/>
          <w:szCs w:val="28"/>
        </w:rPr>
      </w:pPr>
    </w:p>
    <w:p w:rsidR="0099587D" w:rsidRPr="0099587D" w:rsidRDefault="0099587D" w:rsidP="0099587D">
      <w:pPr>
        <w:rPr>
          <w:rFonts w:ascii="Times New Roman" w:hAnsi="Times New Roman" w:cs="Times New Roman"/>
          <w:sz w:val="28"/>
          <w:szCs w:val="28"/>
        </w:rPr>
      </w:pPr>
    </w:p>
    <w:p w:rsidR="0099587D" w:rsidRPr="0099587D" w:rsidRDefault="0099587D" w:rsidP="0099587D">
      <w:pPr>
        <w:rPr>
          <w:rFonts w:ascii="Times New Roman" w:hAnsi="Times New Roman" w:cs="Times New Roman"/>
          <w:sz w:val="28"/>
          <w:szCs w:val="28"/>
        </w:rPr>
      </w:pPr>
    </w:p>
    <w:p w:rsidR="0099587D" w:rsidRPr="0099587D" w:rsidRDefault="0099587D" w:rsidP="0099587D">
      <w:pPr>
        <w:rPr>
          <w:rFonts w:ascii="Times New Roman" w:hAnsi="Times New Roman" w:cs="Times New Roman"/>
          <w:sz w:val="28"/>
          <w:szCs w:val="28"/>
        </w:rPr>
      </w:pPr>
    </w:p>
    <w:p w:rsidR="0099587D" w:rsidRPr="0099587D" w:rsidRDefault="0099587D" w:rsidP="0099587D">
      <w:pPr>
        <w:rPr>
          <w:rFonts w:ascii="Times New Roman" w:hAnsi="Times New Roman" w:cs="Times New Roman"/>
          <w:b/>
          <w:sz w:val="28"/>
          <w:szCs w:val="28"/>
        </w:rPr>
      </w:pPr>
    </w:p>
    <w:p w:rsidR="0099587D" w:rsidRPr="0099587D" w:rsidRDefault="0099587D" w:rsidP="0099587D">
      <w:pPr>
        <w:jc w:val="center"/>
        <w:rPr>
          <w:rFonts w:ascii="Times New Roman" w:hAnsi="Times New Roman" w:cs="Times New Roman"/>
          <w:b/>
          <w:sz w:val="48"/>
          <w:szCs w:val="48"/>
        </w:rPr>
      </w:pPr>
    </w:p>
    <w:p w:rsidR="0099587D" w:rsidRPr="0099587D" w:rsidRDefault="0099587D" w:rsidP="0099587D">
      <w:pPr>
        <w:jc w:val="center"/>
        <w:rPr>
          <w:rFonts w:ascii="Times New Roman" w:hAnsi="Times New Roman" w:cs="Times New Roman"/>
          <w:b/>
          <w:sz w:val="48"/>
          <w:szCs w:val="48"/>
        </w:rPr>
      </w:pPr>
      <w:bookmarkStart w:id="0" w:name="_GoBack"/>
      <w:r w:rsidRPr="0099587D">
        <w:rPr>
          <w:rFonts w:ascii="Times New Roman" w:hAnsi="Times New Roman" w:cs="Times New Roman"/>
          <w:b/>
          <w:sz w:val="48"/>
          <w:szCs w:val="48"/>
        </w:rPr>
        <w:t>«Математика в России и в Англии»</w:t>
      </w:r>
    </w:p>
    <w:bookmarkEnd w:id="0"/>
    <w:p w:rsidR="0099587D" w:rsidRPr="0099587D" w:rsidRDefault="0099587D" w:rsidP="0099587D">
      <w:pPr>
        <w:rPr>
          <w:rFonts w:ascii="Times New Roman" w:hAnsi="Times New Roman" w:cs="Times New Roman"/>
          <w:sz w:val="48"/>
          <w:szCs w:val="48"/>
        </w:rPr>
      </w:pPr>
    </w:p>
    <w:p w:rsidR="0099587D" w:rsidRPr="0099587D" w:rsidRDefault="0099587D" w:rsidP="0099587D">
      <w:pPr>
        <w:rPr>
          <w:rFonts w:ascii="Times New Roman" w:hAnsi="Times New Roman" w:cs="Times New Roman"/>
          <w:sz w:val="48"/>
          <w:szCs w:val="48"/>
        </w:rPr>
      </w:pPr>
    </w:p>
    <w:tbl>
      <w:tblPr>
        <w:tblW w:w="0" w:type="auto"/>
        <w:tblLook w:val="04A0" w:firstRow="1" w:lastRow="0" w:firstColumn="1" w:lastColumn="0" w:noHBand="0" w:noVBand="1"/>
      </w:tblPr>
      <w:tblGrid>
        <w:gridCol w:w="4758"/>
        <w:gridCol w:w="4597"/>
      </w:tblGrid>
      <w:tr w:rsidR="0099587D" w:rsidRPr="0099587D" w:rsidTr="00D857E4">
        <w:tc>
          <w:tcPr>
            <w:tcW w:w="4890" w:type="dxa"/>
          </w:tcPr>
          <w:p w:rsidR="0099587D" w:rsidRPr="0099587D" w:rsidRDefault="0099587D" w:rsidP="00D857E4">
            <w:pPr>
              <w:spacing w:line="240" w:lineRule="auto"/>
              <w:jc w:val="right"/>
              <w:rPr>
                <w:rFonts w:ascii="Times New Roman" w:hAnsi="Times New Roman" w:cs="Times New Roman"/>
                <w:szCs w:val="28"/>
              </w:rPr>
            </w:pPr>
          </w:p>
        </w:tc>
        <w:tc>
          <w:tcPr>
            <w:tcW w:w="4681" w:type="dxa"/>
          </w:tcPr>
          <w:p w:rsidR="0099587D" w:rsidRPr="0099587D" w:rsidRDefault="0099587D" w:rsidP="00D857E4">
            <w:pPr>
              <w:spacing w:line="240" w:lineRule="auto"/>
              <w:ind w:firstLine="25"/>
              <w:rPr>
                <w:rFonts w:ascii="Times New Roman" w:hAnsi="Times New Roman" w:cs="Times New Roman"/>
                <w:sz w:val="28"/>
                <w:szCs w:val="28"/>
              </w:rPr>
            </w:pPr>
            <w:r w:rsidRPr="0099587D">
              <w:rPr>
                <w:rFonts w:ascii="Times New Roman" w:hAnsi="Times New Roman" w:cs="Times New Roman"/>
                <w:sz w:val="28"/>
                <w:szCs w:val="28"/>
              </w:rPr>
              <w:t>Выполнила:</w:t>
            </w:r>
          </w:p>
          <w:p w:rsidR="0099587D" w:rsidRPr="0099587D" w:rsidRDefault="0099587D" w:rsidP="0099587D">
            <w:pPr>
              <w:spacing w:line="240" w:lineRule="auto"/>
              <w:ind w:firstLine="25"/>
              <w:rPr>
                <w:rFonts w:ascii="Times New Roman" w:hAnsi="Times New Roman" w:cs="Times New Roman"/>
                <w:sz w:val="28"/>
                <w:szCs w:val="28"/>
              </w:rPr>
            </w:pPr>
            <w:r w:rsidRPr="0099587D">
              <w:rPr>
                <w:rFonts w:ascii="Times New Roman" w:hAnsi="Times New Roman" w:cs="Times New Roman"/>
                <w:sz w:val="28"/>
                <w:szCs w:val="28"/>
              </w:rPr>
              <w:t>учитель математики</w:t>
            </w:r>
          </w:p>
          <w:p w:rsidR="0099587D" w:rsidRPr="0099587D" w:rsidRDefault="0099587D" w:rsidP="00D857E4">
            <w:pPr>
              <w:spacing w:line="240" w:lineRule="auto"/>
              <w:ind w:firstLine="25"/>
              <w:rPr>
                <w:rFonts w:ascii="Times New Roman" w:hAnsi="Times New Roman" w:cs="Times New Roman"/>
                <w:sz w:val="28"/>
                <w:szCs w:val="28"/>
              </w:rPr>
            </w:pPr>
            <w:r w:rsidRPr="0099587D">
              <w:rPr>
                <w:rFonts w:ascii="Times New Roman" w:hAnsi="Times New Roman" w:cs="Times New Roman"/>
                <w:sz w:val="28"/>
                <w:szCs w:val="28"/>
              </w:rPr>
              <w:t xml:space="preserve">Абдуллина </w:t>
            </w:r>
            <w:proofErr w:type="spellStart"/>
            <w:r w:rsidRPr="0099587D">
              <w:rPr>
                <w:rFonts w:ascii="Times New Roman" w:hAnsi="Times New Roman" w:cs="Times New Roman"/>
                <w:sz w:val="28"/>
                <w:szCs w:val="28"/>
              </w:rPr>
              <w:t>Руфина</w:t>
            </w:r>
            <w:proofErr w:type="spellEnd"/>
            <w:r w:rsidRPr="0099587D">
              <w:rPr>
                <w:rFonts w:ascii="Times New Roman" w:hAnsi="Times New Roman" w:cs="Times New Roman"/>
                <w:sz w:val="28"/>
                <w:szCs w:val="28"/>
              </w:rPr>
              <w:t xml:space="preserve"> Игоревна</w:t>
            </w:r>
          </w:p>
          <w:p w:rsidR="0099587D" w:rsidRPr="0099587D" w:rsidRDefault="0099587D" w:rsidP="0099587D">
            <w:pPr>
              <w:spacing w:line="240" w:lineRule="auto"/>
              <w:ind w:firstLine="25"/>
              <w:rPr>
                <w:rFonts w:ascii="Times New Roman" w:hAnsi="Times New Roman" w:cs="Times New Roman"/>
                <w:szCs w:val="28"/>
              </w:rPr>
            </w:pPr>
          </w:p>
        </w:tc>
      </w:tr>
    </w:tbl>
    <w:p w:rsidR="0099587D" w:rsidRPr="0099587D" w:rsidRDefault="0099587D" w:rsidP="0099587D">
      <w:pPr>
        <w:rPr>
          <w:rFonts w:ascii="Times New Roman" w:hAnsi="Times New Roman" w:cs="Times New Roman"/>
          <w:sz w:val="28"/>
          <w:szCs w:val="28"/>
        </w:rPr>
      </w:pPr>
    </w:p>
    <w:p w:rsidR="0099587D" w:rsidRPr="0099587D" w:rsidRDefault="0099587D" w:rsidP="0099587D">
      <w:pPr>
        <w:rPr>
          <w:rFonts w:ascii="Times New Roman" w:hAnsi="Times New Roman" w:cs="Times New Roman"/>
          <w:sz w:val="28"/>
          <w:szCs w:val="28"/>
        </w:rPr>
      </w:pPr>
    </w:p>
    <w:p w:rsidR="0099587D" w:rsidRPr="0099587D" w:rsidRDefault="0099587D" w:rsidP="0099587D">
      <w:pPr>
        <w:rPr>
          <w:rFonts w:ascii="Times New Roman" w:hAnsi="Times New Roman" w:cs="Times New Roman"/>
          <w:sz w:val="28"/>
          <w:szCs w:val="28"/>
        </w:rPr>
      </w:pPr>
    </w:p>
    <w:p w:rsidR="0099587D" w:rsidRPr="0099587D" w:rsidRDefault="0099587D" w:rsidP="0099587D">
      <w:pPr>
        <w:rPr>
          <w:rFonts w:ascii="Times New Roman" w:hAnsi="Times New Roman" w:cs="Times New Roman"/>
          <w:sz w:val="28"/>
          <w:szCs w:val="28"/>
        </w:rPr>
      </w:pPr>
    </w:p>
    <w:p w:rsidR="0099587D" w:rsidRPr="0099587D" w:rsidRDefault="0099587D" w:rsidP="0099587D">
      <w:pPr>
        <w:rPr>
          <w:rFonts w:ascii="Times New Roman" w:hAnsi="Times New Roman" w:cs="Times New Roman"/>
          <w:sz w:val="28"/>
          <w:szCs w:val="28"/>
        </w:rPr>
      </w:pPr>
    </w:p>
    <w:p w:rsidR="0099587D" w:rsidRPr="0099587D" w:rsidRDefault="0099587D" w:rsidP="0099587D">
      <w:pPr>
        <w:rPr>
          <w:rFonts w:ascii="Times New Roman" w:hAnsi="Times New Roman" w:cs="Times New Roman"/>
          <w:sz w:val="28"/>
          <w:szCs w:val="28"/>
        </w:rPr>
      </w:pPr>
      <w:r w:rsidRPr="0099587D">
        <w:rPr>
          <w:rFonts w:ascii="Times New Roman" w:hAnsi="Times New Roman" w:cs="Times New Roman"/>
          <w:sz w:val="28"/>
          <w:szCs w:val="28"/>
        </w:rPr>
        <w:t xml:space="preserve">                                                  Санкт-Петербург </w:t>
      </w:r>
    </w:p>
    <w:p w:rsidR="0099587D" w:rsidRPr="0099587D" w:rsidRDefault="0099587D">
      <w:pPr>
        <w:rPr>
          <w:rFonts w:ascii="Times New Roman" w:hAnsi="Times New Roman" w:cs="Times New Roman"/>
          <w:sz w:val="28"/>
          <w:szCs w:val="28"/>
        </w:rPr>
      </w:pPr>
      <w:r w:rsidRPr="0099587D">
        <w:rPr>
          <w:rFonts w:ascii="Times New Roman" w:hAnsi="Times New Roman" w:cs="Times New Roman"/>
          <w:sz w:val="28"/>
          <w:szCs w:val="28"/>
        </w:rPr>
        <w:t xml:space="preserve">                                                            2022</w:t>
      </w:r>
      <w:r>
        <w:rPr>
          <w:rFonts w:ascii="Times New Roman" w:hAnsi="Times New Roman" w:cs="Times New Roman"/>
          <w:sz w:val="28"/>
          <w:szCs w:val="28"/>
        </w:rPr>
        <w:t xml:space="preserve"> </w:t>
      </w:r>
      <w:r w:rsidRPr="0099587D">
        <w:rPr>
          <w:rFonts w:ascii="Times New Roman" w:hAnsi="Times New Roman" w:cs="Times New Roman"/>
          <w:sz w:val="28"/>
          <w:szCs w:val="28"/>
        </w:rPr>
        <w:t>г.</w:t>
      </w:r>
    </w:p>
    <w:p w:rsidR="0099587D" w:rsidRDefault="0099587D" w:rsidP="0099587D">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Часто русские студенты уезжающие на обучение в другие страны очень долго проходят период адаптации, ведь самые элементарные знания которым нас обучают ещё в начальной школе, в другой </w:t>
      </w:r>
      <w:proofErr w:type="gramStart"/>
      <w:r>
        <w:rPr>
          <w:rFonts w:ascii="Times New Roman" w:hAnsi="Times New Roman" w:cs="Times New Roman"/>
          <w:sz w:val="28"/>
          <w:szCs w:val="28"/>
        </w:rPr>
        <w:t xml:space="preserve">стране </w:t>
      </w:r>
      <w:r w:rsidRPr="00375A5D">
        <w:rPr>
          <w:rFonts w:ascii="Times New Roman" w:hAnsi="Times New Roman" w:cs="Times New Roman"/>
          <w:sz w:val="28"/>
          <w:szCs w:val="28"/>
        </w:rPr>
        <w:t xml:space="preserve"> </w:t>
      </w:r>
      <w:r>
        <w:rPr>
          <w:rFonts w:ascii="Times New Roman" w:hAnsi="Times New Roman" w:cs="Times New Roman"/>
          <w:sz w:val="28"/>
          <w:szCs w:val="28"/>
        </w:rPr>
        <w:t>устроены</w:t>
      </w:r>
      <w:proofErr w:type="gramEnd"/>
      <w:r>
        <w:rPr>
          <w:rFonts w:ascii="Times New Roman" w:hAnsi="Times New Roman" w:cs="Times New Roman"/>
          <w:sz w:val="28"/>
          <w:szCs w:val="28"/>
        </w:rPr>
        <w:t xml:space="preserve"> совершенно по другому. Так же, зачастую, </w:t>
      </w:r>
      <w:proofErr w:type="gramStart"/>
      <w:r>
        <w:rPr>
          <w:rFonts w:ascii="Times New Roman" w:hAnsi="Times New Roman" w:cs="Times New Roman"/>
          <w:sz w:val="28"/>
          <w:szCs w:val="28"/>
        </w:rPr>
        <w:t>иностранные ученики</w:t>
      </w:r>
      <w:proofErr w:type="gramEnd"/>
      <w:r>
        <w:rPr>
          <w:rFonts w:ascii="Times New Roman" w:hAnsi="Times New Roman" w:cs="Times New Roman"/>
          <w:sz w:val="28"/>
          <w:szCs w:val="28"/>
        </w:rPr>
        <w:t xml:space="preserve"> прибывшие в Россию по обмену испытывают страх от непонимания того как изучают математику в России.</w:t>
      </w:r>
      <w:r>
        <w:rPr>
          <w:rFonts w:ascii="Times New Roman" w:hAnsi="Times New Roman" w:cs="Times New Roman"/>
          <w:sz w:val="28"/>
          <w:szCs w:val="28"/>
        </w:rPr>
        <w:t xml:space="preserve"> Рассмотрим основные отличия между математикой в России и в Англии.</w:t>
      </w:r>
      <w:r>
        <w:rPr>
          <w:rFonts w:ascii="Times New Roman" w:hAnsi="Times New Roman" w:cs="Times New Roman"/>
          <w:sz w:val="28"/>
          <w:szCs w:val="28"/>
        </w:rPr>
        <w:tab/>
      </w:r>
    </w:p>
    <w:p w:rsidR="0099587D" w:rsidRPr="00375A5D" w:rsidRDefault="0099587D" w:rsidP="0099587D">
      <w:pPr>
        <w:jc w:val="both"/>
        <w:rPr>
          <w:rFonts w:ascii="Times New Roman" w:hAnsi="Times New Roman" w:cs="Times New Roman"/>
          <w:sz w:val="28"/>
          <w:szCs w:val="28"/>
        </w:rPr>
      </w:pPr>
      <w:r>
        <w:rPr>
          <w:rFonts w:ascii="Times New Roman" w:hAnsi="Times New Roman" w:cs="Times New Roman"/>
          <w:sz w:val="28"/>
          <w:szCs w:val="28"/>
        </w:rPr>
        <w:t>1) Деление. Рассмотрим простой пример 381:3 и выявим основные отличия деления в России и в Англии.</w:t>
      </w:r>
    </w:p>
    <w:p w:rsidR="0099587D" w:rsidRPr="00375A5D" w:rsidRDefault="0099587D" w:rsidP="0099587D">
      <w:pPr>
        <w:jc w:val="both"/>
        <w:rPr>
          <w:rFonts w:ascii="Times New Roman" w:hAnsi="Times New Roman" w:cs="Times New Roman"/>
          <w:sz w:val="28"/>
          <w:szCs w:val="28"/>
        </w:rPr>
      </w:pPr>
    </w:p>
    <w:p w:rsidR="0099587D" w:rsidRPr="00375A5D" w:rsidRDefault="0099587D" w:rsidP="0099587D">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3593BCF" wp14:editId="41585E73">
            <wp:extent cx="4696788" cy="2853744"/>
            <wp:effectExtent l="19050" t="0" r="8562"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15254" t="26769" r="43731" b="28923"/>
                    <a:stretch>
                      <a:fillRect/>
                    </a:stretch>
                  </pic:blipFill>
                  <pic:spPr bwMode="auto">
                    <a:xfrm>
                      <a:off x="0" y="0"/>
                      <a:ext cx="4700025" cy="2855711"/>
                    </a:xfrm>
                    <a:prstGeom prst="rect">
                      <a:avLst/>
                    </a:prstGeom>
                    <a:noFill/>
                    <a:ln w="9525">
                      <a:noFill/>
                      <a:miter lim="800000"/>
                      <a:headEnd/>
                      <a:tailEnd/>
                    </a:ln>
                  </pic:spPr>
                </pic:pic>
              </a:graphicData>
            </a:graphic>
          </wp:inline>
        </w:drawing>
      </w:r>
    </w:p>
    <w:p w:rsidR="0099587D" w:rsidRPr="00375A5D" w:rsidRDefault="0099587D" w:rsidP="0099587D">
      <w:pPr>
        <w:jc w:val="center"/>
        <w:rPr>
          <w:rFonts w:ascii="Times New Roman" w:hAnsi="Times New Roman" w:cs="Times New Roman"/>
          <w:sz w:val="28"/>
          <w:szCs w:val="28"/>
        </w:rPr>
      </w:pPr>
    </w:p>
    <w:p w:rsidR="0099587D" w:rsidRPr="00375A5D" w:rsidRDefault="0099587D" w:rsidP="0099587D">
      <w:pPr>
        <w:jc w:val="center"/>
        <w:rPr>
          <w:rFonts w:ascii="Times New Roman" w:hAnsi="Times New Roman" w:cs="Times New Roman"/>
          <w:sz w:val="28"/>
          <w:szCs w:val="28"/>
        </w:rPr>
      </w:pPr>
      <w:r w:rsidRPr="00375A5D">
        <w:rPr>
          <w:rFonts w:ascii="Times New Roman" w:hAnsi="Times New Roman" w:cs="Times New Roman"/>
          <w:sz w:val="28"/>
          <w:szCs w:val="28"/>
        </w:rPr>
        <w:t xml:space="preserve">Рис. 1 </w:t>
      </w:r>
      <w:r>
        <w:rPr>
          <w:rFonts w:ascii="Times New Roman" w:hAnsi="Times New Roman" w:cs="Times New Roman"/>
          <w:sz w:val="28"/>
          <w:szCs w:val="28"/>
        </w:rPr>
        <w:t>Деление в России и в Англии</w:t>
      </w:r>
    </w:p>
    <w:p w:rsidR="0099587D" w:rsidRPr="003E0EBB" w:rsidRDefault="0099587D" w:rsidP="0099587D">
      <w:pPr>
        <w:jc w:val="both"/>
        <w:rPr>
          <w:rFonts w:ascii="Times New Roman" w:hAnsi="Times New Roman" w:cs="Times New Roman"/>
          <w:sz w:val="28"/>
          <w:szCs w:val="28"/>
        </w:rPr>
      </w:pPr>
      <w:r>
        <w:rPr>
          <w:rFonts w:ascii="Times New Roman" w:hAnsi="Times New Roman" w:cs="Times New Roman"/>
          <w:sz w:val="28"/>
          <w:szCs w:val="28"/>
        </w:rPr>
        <w:tab/>
      </w:r>
      <w:r w:rsidRPr="00375A5D">
        <w:rPr>
          <w:rFonts w:ascii="Times New Roman" w:hAnsi="Times New Roman" w:cs="Times New Roman"/>
          <w:sz w:val="28"/>
          <w:szCs w:val="28"/>
        </w:rPr>
        <w:t xml:space="preserve">Анализируя данные </w:t>
      </w:r>
      <w:r>
        <w:rPr>
          <w:rFonts w:ascii="Times New Roman" w:hAnsi="Times New Roman" w:cs="Times New Roman"/>
          <w:sz w:val="28"/>
          <w:szCs w:val="28"/>
        </w:rPr>
        <w:t>Р</w:t>
      </w:r>
      <w:r w:rsidRPr="00375A5D">
        <w:rPr>
          <w:rFonts w:ascii="Times New Roman" w:hAnsi="Times New Roman" w:cs="Times New Roman"/>
          <w:sz w:val="28"/>
          <w:szCs w:val="28"/>
        </w:rPr>
        <w:t xml:space="preserve">ис. 1, можно сделать вывод о том, что </w:t>
      </w:r>
      <w:r>
        <w:rPr>
          <w:rFonts w:ascii="Times New Roman" w:hAnsi="Times New Roman" w:cs="Times New Roman"/>
          <w:sz w:val="28"/>
          <w:szCs w:val="28"/>
        </w:rPr>
        <w:t>основное отличие заключается в записи, так называемого, «столбика». Безусловно, привычный для нас способ решения кажется понятнее и проще, однако перестроиться на другой способ решения не составит особого труда.</w:t>
      </w:r>
    </w:p>
    <w:p w:rsidR="0099587D" w:rsidRDefault="0099587D" w:rsidP="0099587D">
      <w:pPr>
        <w:jc w:val="both"/>
        <w:rPr>
          <w:rFonts w:ascii="Times New Roman" w:hAnsi="Times New Roman" w:cs="Times New Roman"/>
          <w:sz w:val="28"/>
          <w:szCs w:val="28"/>
        </w:rPr>
      </w:pPr>
      <w:r>
        <w:rPr>
          <w:rFonts w:ascii="Times New Roman" w:hAnsi="Times New Roman" w:cs="Times New Roman"/>
          <w:sz w:val="28"/>
          <w:szCs w:val="28"/>
        </w:rPr>
        <w:tab/>
        <w:t>2) Решение линейного уравнения:</w:t>
      </w:r>
    </w:p>
    <w:p w:rsidR="0099587D" w:rsidRDefault="0099587D" w:rsidP="0099587D">
      <w:pPr>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762C420F" wp14:editId="1AEF22F3">
            <wp:extent cx="5356621" cy="2404153"/>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l="12485" t="28000" r="21579" b="19385"/>
                    <a:stretch>
                      <a:fillRect/>
                    </a:stretch>
                  </pic:blipFill>
                  <pic:spPr bwMode="auto">
                    <a:xfrm>
                      <a:off x="0" y="0"/>
                      <a:ext cx="5363923" cy="2407430"/>
                    </a:xfrm>
                    <a:prstGeom prst="rect">
                      <a:avLst/>
                    </a:prstGeom>
                    <a:noFill/>
                    <a:ln w="9525">
                      <a:noFill/>
                      <a:miter lim="800000"/>
                      <a:headEnd/>
                      <a:tailEnd/>
                    </a:ln>
                  </pic:spPr>
                </pic:pic>
              </a:graphicData>
            </a:graphic>
          </wp:inline>
        </w:drawing>
      </w:r>
    </w:p>
    <w:p w:rsidR="0099587D" w:rsidRPr="00375A5D" w:rsidRDefault="0099587D" w:rsidP="0099587D">
      <w:pPr>
        <w:jc w:val="center"/>
        <w:rPr>
          <w:rFonts w:ascii="Times New Roman" w:hAnsi="Times New Roman" w:cs="Times New Roman"/>
          <w:sz w:val="28"/>
          <w:szCs w:val="28"/>
        </w:rPr>
      </w:pPr>
      <w:r>
        <w:rPr>
          <w:rFonts w:ascii="Times New Roman" w:hAnsi="Times New Roman" w:cs="Times New Roman"/>
          <w:sz w:val="28"/>
          <w:szCs w:val="28"/>
        </w:rPr>
        <w:t>Рис. 2</w:t>
      </w:r>
      <w:r w:rsidRPr="00375A5D">
        <w:rPr>
          <w:rFonts w:ascii="Times New Roman" w:hAnsi="Times New Roman" w:cs="Times New Roman"/>
          <w:sz w:val="28"/>
          <w:szCs w:val="28"/>
        </w:rPr>
        <w:t xml:space="preserve"> </w:t>
      </w:r>
      <w:r>
        <w:rPr>
          <w:rFonts w:ascii="Times New Roman" w:hAnsi="Times New Roman" w:cs="Times New Roman"/>
          <w:sz w:val="28"/>
          <w:szCs w:val="28"/>
        </w:rPr>
        <w:t>Решение линейного уравнения</w:t>
      </w:r>
    </w:p>
    <w:p w:rsidR="0099587D" w:rsidRDefault="0099587D" w:rsidP="0099587D">
      <w:pPr>
        <w:jc w:val="center"/>
        <w:rPr>
          <w:rFonts w:ascii="Times New Roman" w:hAnsi="Times New Roman" w:cs="Times New Roman"/>
          <w:sz w:val="28"/>
          <w:szCs w:val="28"/>
        </w:rPr>
      </w:pPr>
    </w:p>
    <w:p w:rsidR="0099587D" w:rsidRDefault="0099587D" w:rsidP="0099587D">
      <w:pPr>
        <w:jc w:val="both"/>
        <w:rPr>
          <w:rFonts w:ascii="Times New Roman" w:hAnsi="Times New Roman" w:cs="Times New Roman"/>
          <w:sz w:val="28"/>
          <w:szCs w:val="28"/>
        </w:rPr>
      </w:pPr>
      <w:r>
        <w:rPr>
          <w:rFonts w:ascii="Times New Roman" w:hAnsi="Times New Roman" w:cs="Times New Roman"/>
          <w:sz w:val="28"/>
          <w:szCs w:val="28"/>
        </w:rPr>
        <w:tab/>
        <w:t>Решив линейное уравнение различными способами были выявлены следующие отличия: в России начиная с 6-7 класса нас приучают к переносу слагаемых с «х» в левую часть, без «х» в правую. В Англии же решение простого линейного уравнения существенно отличается. Способ более трудоёмкий: 1-м этапом «избавляются» от 3 из левой части уравнения путём вычитания её из обеих частей. Далее, из левой части «избавляются» от -2х, прибавляя противоположное значение к обеим частям уравнения. И, наконец, обе части уравнения делят на 4, чтобы сократить 4х.</w:t>
      </w:r>
    </w:p>
    <w:p w:rsidR="0099587D" w:rsidRDefault="0099587D" w:rsidP="0099587D">
      <w:pPr>
        <w:jc w:val="both"/>
        <w:rPr>
          <w:rFonts w:ascii="Times New Roman" w:hAnsi="Times New Roman" w:cs="Times New Roman"/>
          <w:sz w:val="28"/>
          <w:szCs w:val="28"/>
        </w:rPr>
      </w:pPr>
      <w:r>
        <w:rPr>
          <w:rFonts w:ascii="Times New Roman" w:hAnsi="Times New Roman" w:cs="Times New Roman"/>
          <w:sz w:val="28"/>
          <w:szCs w:val="28"/>
        </w:rPr>
        <w:tab/>
        <w:t>Данный подход по мнению обучающихся лучше, т.к. в нём прослеживается логика рассуждений, а не просто какой-то «перенос».</w:t>
      </w:r>
    </w:p>
    <w:p w:rsidR="0099587D" w:rsidRDefault="0099587D" w:rsidP="0099587D">
      <w:pPr>
        <w:jc w:val="both"/>
        <w:rPr>
          <w:rFonts w:ascii="Times New Roman" w:hAnsi="Times New Roman" w:cs="Times New Roman"/>
          <w:sz w:val="28"/>
          <w:szCs w:val="28"/>
        </w:rPr>
      </w:pPr>
      <w:r>
        <w:rPr>
          <w:rFonts w:ascii="Times New Roman" w:hAnsi="Times New Roman" w:cs="Times New Roman"/>
          <w:sz w:val="28"/>
          <w:szCs w:val="28"/>
        </w:rPr>
        <w:tab/>
        <w:t>3)Решение квадратного уравнения:</w:t>
      </w:r>
    </w:p>
    <w:p w:rsidR="0099587D" w:rsidRDefault="0099587D" w:rsidP="0099587D">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31C9486" wp14:editId="5A7AC71F">
            <wp:extent cx="5968482" cy="2095928"/>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l="10575" t="29538" r="9638" b="20616"/>
                    <a:stretch>
                      <a:fillRect/>
                    </a:stretch>
                  </pic:blipFill>
                  <pic:spPr bwMode="auto">
                    <a:xfrm>
                      <a:off x="0" y="0"/>
                      <a:ext cx="5968482" cy="2095928"/>
                    </a:xfrm>
                    <a:prstGeom prst="rect">
                      <a:avLst/>
                    </a:prstGeom>
                    <a:noFill/>
                    <a:ln w="9525">
                      <a:noFill/>
                      <a:miter lim="800000"/>
                      <a:headEnd/>
                      <a:tailEnd/>
                    </a:ln>
                  </pic:spPr>
                </pic:pic>
              </a:graphicData>
            </a:graphic>
          </wp:inline>
        </w:drawing>
      </w:r>
    </w:p>
    <w:p w:rsidR="0099587D" w:rsidRPr="00D01753" w:rsidRDefault="0099587D" w:rsidP="0099587D">
      <w:pPr>
        <w:jc w:val="center"/>
        <w:rPr>
          <w:rFonts w:ascii="Times New Roman" w:hAnsi="Times New Roman" w:cs="Times New Roman"/>
          <w:sz w:val="28"/>
          <w:szCs w:val="28"/>
        </w:rPr>
      </w:pPr>
      <w:r>
        <w:rPr>
          <w:rFonts w:ascii="Times New Roman" w:hAnsi="Times New Roman" w:cs="Times New Roman"/>
          <w:sz w:val="28"/>
          <w:szCs w:val="28"/>
        </w:rPr>
        <w:t>Рис. 2</w:t>
      </w:r>
      <w:r w:rsidRPr="00375A5D">
        <w:rPr>
          <w:rFonts w:ascii="Times New Roman" w:hAnsi="Times New Roman" w:cs="Times New Roman"/>
          <w:sz w:val="28"/>
          <w:szCs w:val="28"/>
        </w:rPr>
        <w:t xml:space="preserve"> </w:t>
      </w:r>
      <w:r>
        <w:rPr>
          <w:rFonts w:ascii="Times New Roman" w:hAnsi="Times New Roman" w:cs="Times New Roman"/>
          <w:sz w:val="28"/>
          <w:szCs w:val="28"/>
        </w:rPr>
        <w:t>Решение квадратного уравнения</w:t>
      </w:r>
    </w:p>
    <w:p w:rsidR="0099587D" w:rsidRDefault="0099587D" w:rsidP="0099587D">
      <w:pPr>
        <w:jc w:val="both"/>
        <w:rPr>
          <w:rFonts w:ascii="Times New Roman" w:eastAsiaTheme="minorEastAsia" w:hAnsi="Times New Roman" w:cs="Times New Roman"/>
          <w:sz w:val="28"/>
          <w:szCs w:val="28"/>
        </w:rPr>
      </w:pPr>
      <w:r>
        <w:rPr>
          <w:rFonts w:ascii="Times New Roman" w:hAnsi="Times New Roman" w:cs="Times New Roman"/>
          <w:sz w:val="28"/>
          <w:szCs w:val="28"/>
        </w:rPr>
        <w:tab/>
        <w:t xml:space="preserve">В России при решении квадратного уравнения делают основной упор на дискриминант. Хотя, на самом деле дискриминант- вспомогательный элемент, с помощью которого в последствии находятся корни уравнения. Что касается </w:t>
      </w:r>
      <w:r>
        <w:rPr>
          <w:rFonts w:ascii="Times New Roman" w:hAnsi="Times New Roman" w:cs="Times New Roman"/>
          <w:sz w:val="28"/>
          <w:szCs w:val="28"/>
        </w:rPr>
        <w:lastRenderedPageBreak/>
        <w:t xml:space="preserve">Англии, учащиеся школ вообще не знают, что такое дискриминант, хотя квадратные уравнения они решают. По началу британские школьники приведённое квадратное уравнение пытаются решить методом подбора. Однако, если уравнение более сложное, учащиеся сразу </w:t>
      </w:r>
      <w:proofErr w:type="gramStart"/>
      <w:r>
        <w:rPr>
          <w:rFonts w:ascii="Times New Roman" w:hAnsi="Times New Roman" w:cs="Times New Roman"/>
          <w:sz w:val="28"/>
          <w:szCs w:val="28"/>
        </w:rPr>
        <w:t>пишут</w:t>
      </w:r>
      <w:proofErr w:type="gramEnd"/>
      <w:r>
        <w:rPr>
          <w:rFonts w:ascii="Times New Roman" w:hAnsi="Times New Roman" w:cs="Times New Roman"/>
          <w:sz w:val="28"/>
          <w:szCs w:val="28"/>
        </w:rPr>
        <w:t xml:space="preserve"> чему будут равны корни. Для начала записывают -</w:t>
      </w:r>
      <w:r>
        <w:rPr>
          <w:rFonts w:ascii="Times New Roman" w:hAnsi="Times New Roman" w:cs="Times New Roman"/>
          <w:sz w:val="28"/>
          <w:szCs w:val="28"/>
          <w:lang w:val="en-US"/>
        </w:rPr>
        <w:t>b</w:t>
      </w:r>
      <w:r>
        <w:rPr>
          <w:rFonts w:ascii="Times New Roman" w:hAnsi="Times New Roman" w:cs="Times New Roman"/>
          <w:sz w:val="28"/>
          <w:szCs w:val="28"/>
        </w:rPr>
        <w:t>, далее, ±</w:t>
      </w:r>
      <m:oMath>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lang w:val="en-US"/>
                  </w:rPr>
                  <m:t>b</m:t>
                </m:r>
              </m:e>
              <m:sup>
                <m:r>
                  <w:rPr>
                    <w:rFonts w:ascii="Cambria Math" w:hAnsi="Cambria Math" w:cs="Times New Roman"/>
                    <w:sz w:val="28"/>
                    <w:szCs w:val="28"/>
                  </w:rPr>
                  <m:t>2</m:t>
                </m:r>
              </m:sup>
            </m:sSup>
          </m:e>
        </m:rad>
        <m:r>
          <w:rPr>
            <w:rFonts w:ascii="Cambria Math" w:hAnsi="Cambria Math" w:cs="Times New Roman"/>
            <w:sz w:val="28"/>
            <w:szCs w:val="28"/>
          </w:rPr>
          <m:t>-4ac</m:t>
        </m:r>
      </m:oMath>
      <w:r>
        <w:rPr>
          <w:rFonts w:ascii="Times New Roman" w:eastAsiaTheme="minorEastAsia" w:hAnsi="Times New Roman" w:cs="Times New Roman"/>
          <w:sz w:val="28"/>
          <w:szCs w:val="28"/>
        </w:rPr>
        <w:t xml:space="preserve">, т.е. ту формулу, которую мы называем дискриминантом, и наконец, делят данное выражение на </w:t>
      </w:r>
      <m:oMath>
        <m:r>
          <w:rPr>
            <w:rFonts w:ascii="Cambria Math" w:eastAsiaTheme="minorEastAsia" w:hAnsi="Cambria Math" w:cs="Times New Roman"/>
            <w:sz w:val="28"/>
            <w:szCs w:val="28"/>
          </w:rPr>
          <m:t>2a</m:t>
        </m:r>
      </m:oMath>
      <w:r>
        <w:rPr>
          <w:rFonts w:ascii="Times New Roman" w:eastAsiaTheme="minorEastAsia" w:hAnsi="Times New Roman" w:cs="Times New Roman"/>
          <w:sz w:val="28"/>
          <w:szCs w:val="28"/>
        </w:rPr>
        <w:t>. Т.е. мы разбиваем решение квадратного уравнение на 2 части: дискриминант и корни, а британцы записывают решение в 1 большую формулу и потом начинают её решать.</w:t>
      </w:r>
    </w:p>
    <w:p w:rsidR="0099587D" w:rsidRPr="00B81D87" w:rsidRDefault="0099587D" w:rsidP="0099587D">
      <w:pPr>
        <w:jc w:val="both"/>
        <w:rPr>
          <w:rFonts w:ascii="Times New Roman" w:hAnsi="Times New Roman" w:cs="Times New Roman"/>
          <w:i/>
          <w:sz w:val="28"/>
          <w:szCs w:val="28"/>
        </w:rPr>
      </w:pPr>
      <w:r>
        <w:rPr>
          <w:rFonts w:ascii="Times New Roman" w:eastAsiaTheme="minorEastAsia" w:hAnsi="Times New Roman" w:cs="Times New Roman"/>
          <w:sz w:val="28"/>
          <w:szCs w:val="28"/>
        </w:rPr>
        <w:tab/>
        <w:t xml:space="preserve">По мнению учащихся класса наш способ им показался проще. Так же было замечено, что при решении нашим способом можно на этапе подсчета дискриминанта увидеть, что если он отрицательный, то корней нет, в Англии же чтобы </w:t>
      </w:r>
      <w:proofErr w:type="gramStart"/>
      <w:r>
        <w:rPr>
          <w:rFonts w:ascii="Times New Roman" w:eastAsiaTheme="minorEastAsia" w:hAnsi="Times New Roman" w:cs="Times New Roman"/>
          <w:sz w:val="28"/>
          <w:szCs w:val="28"/>
        </w:rPr>
        <w:t>понять</w:t>
      </w:r>
      <w:proofErr w:type="gramEnd"/>
      <w:r>
        <w:rPr>
          <w:rFonts w:ascii="Times New Roman" w:eastAsiaTheme="minorEastAsia" w:hAnsi="Times New Roman" w:cs="Times New Roman"/>
          <w:sz w:val="28"/>
          <w:szCs w:val="28"/>
        </w:rPr>
        <w:t xml:space="preserve"> что уравнение корней не имеет необходимо сначала написать немаленькую формулу, и только потом увидеть, если выражение под корнем отрицательное, что нет действительных корней. В принципе, различия небольшие, </w:t>
      </w:r>
      <w:proofErr w:type="gramStart"/>
      <w:r>
        <w:rPr>
          <w:rFonts w:ascii="Times New Roman" w:eastAsiaTheme="minorEastAsia" w:hAnsi="Times New Roman" w:cs="Times New Roman"/>
          <w:sz w:val="28"/>
          <w:szCs w:val="28"/>
        </w:rPr>
        <w:t>но</w:t>
      </w:r>
      <w:proofErr w:type="gramEnd"/>
      <w:r>
        <w:rPr>
          <w:rFonts w:ascii="Times New Roman" w:eastAsiaTheme="minorEastAsia" w:hAnsi="Times New Roman" w:cs="Times New Roman"/>
          <w:sz w:val="28"/>
          <w:szCs w:val="28"/>
        </w:rPr>
        <w:t xml:space="preserve"> если вы в Англии скажите слово «дискриминант», вас скорее всего не поймут.</w:t>
      </w:r>
    </w:p>
    <w:p w:rsidR="001B3662" w:rsidRDefault="001B3662"/>
    <w:sectPr w:rsidR="001B36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3C4"/>
    <w:rsid w:val="001B3662"/>
    <w:rsid w:val="002633C4"/>
    <w:rsid w:val="00414231"/>
    <w:rsid w:val="00995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0DD69"/>
  <w15:chartTrackingRefBased/>
  <w15:docId w15:val="{B1128CDE-4AF8-42FA-8636-D7D156B9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8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496</Words>
  <Characters>2833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2022-03-30T06:39:00Z</dcterms:created>
  <dcterms:modified xsi:type="dcterms:W3CDTF">2022-03-30T06:39:00Z</dcterms:modified>
</cp:coreProperties>
</file>