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0" w:rsidRPr="00AE4876" w:rsidRDefault="00AE4876" w:rsidP="00AE4876">
      <w:pPr>
        <w:spacing w:line="360" w:lineRule="auto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РОЛЬ МУЗЕЙНОЙ ПЕДАГОГИКИ </w:t>
      </w:r>
      <w:r w:rsidR="009F54E6" w:rsidRPr="00AE4876">
        <w:rPr>
          <w:rStyle w:val="a6"/>
          <w:rFonts w:ascii="Times New Roman" w:hAnsi="Times New Roman" w:cs="Times New Roman"/>
          <w:sz w:val="24"/>
          <w:szCs w:val="24"/>
        </w:rPr>
        <w:t>В ДУХОВНО – НРАВ</w:t>
      </w:r>
      <w:r>
        <w:rPr>
          <w:rStyle w:val="a6"/>
          <w:rFonts w:ascii="Times New Roman" w:hAnsi="Times New Roman" w:cs="Times New Roman"/>
          <w:sz w:val="24"/>
          <w:szCs w:val="24"/>
        </w:rPr>
        <w:t>СТВЕННОМ ВОСПИТАНИИ ПЕТЕРБУРЖЦЕВ</w:t>
      </w:r>
    </w:p>
    <w:p w:rsidR="00815A02" w:rsidRPr="00AE4876" w:rsidRDefault="00815A02" w:rsidP="00AE487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876">
        <w:rPr>
          <w:rFonts w:ascii="Times New Roman" w:hAnsi="Times New Roman" w:cs="Times New Roman"/>
          <w:i/>
          <w:sz w:val="24"/>
          <w:szCs w:val="24"/>
        </w:rPr>
        <w:t>Федорова Вера Александровна, председатель ШМО, учитель русского языка и литературы</w:t>
      </w:r>
      <w:r w:rsidR="001D40EC" w:rsidRPr="00AE4876">
        <w:rPr>
          <w:rFonts w:ascii="Times New Roman" w:hAnsi="Times New Roman" w:cs="Times New Roman"/>
          <w:i/>
          <w:sz w:val="24"/>
          <w:szCs w:val="24"/>
        </w:rPr>
        <w:t>, ГБОУ школа «Тутти», Санкт - Петербург</w:t>
      </w:r>
    </w:p>
    <w:p w:rsidR="00D44200" w:rsidRPr="00AE4876" w:rsidRDefault="00D44200" w:rsidP="00AE487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87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44200" w:rsidRPr="00AE4876" w:rsidRDefault="00D44200" w:rsidP="00AE487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Одной из актуальн</w:t>
      </w:r>
      <w:r w:rsidR="003838C9" w:rsidRPr="00AE4876">
        <w:rPr>
          <w:rFonts w:ascii="Times New Roman" w:hAnsi="Times New Roman" w:cs="Times New Roman"/>
          <w:sz w:val="24"/>
          <w:szCs w:val="24"/>
        </w:rPr>
        <w:t xml:space="preserve">ых проблем, </w:t>
      </w:r>
      <w:r w:rsidRPr="00AE4876">
        <w:rPr>
          <w:rFonts w:ascii="Times New Roman" w:hAnsi="Times New Roman" w:cs="Times New Roman"/>
          <w:sz w:val="24"/>
          <w:szCs w:val="24"/>
        </w:rPr>
        <w:t>адресованных педагогической аудитории, является проблема применения инновационных педагогических технологий. В настоящее время лидирующее пол</w:t>
      </w:r>
      <w:r w:rsidR="009F54E6" w:rsidRPr="00AE4876">
        <w:rPr>
          <w:rFonts w:ascii="Times New Roman" w:hAnsi="Times New Roman" w:cs="Times New Roman"/>
          <w:sz w:val="24"/>
          <w:szCs w:val="24"/>
        </w:rPr>
        <w:t xml:space="preserve">ожение занимают методы </w:t>
      </w:r>
      <w:r w:rsidRPr="00AE4876">
        <w:rPr>
          <w:rFonts w:ascii="Times New Roman" w:hAnsi="Times New Roman" w:cs="Times New Roman"/>
          <w:sz w:val="24"/>
          <w:szCs w:val="24"/>
        </w:rPr>
        <w:t>обучения, основанные на испол</w:t>
      </w:r>
      <w:r w:rsidR="009528C8" w:rsidRPr="00AE4876">
        <w:rPr>
          <w:rFonts w:ascii="Times New Roman" w:hAnsi="Times New Roman" w:cs="Times New Roman"/>
          <w:sz w:val="24"/>
          <w:szCs w:val="24"/>
        </w:rPr>
        <w:t>ьзовании современных информационных систем</w:t>
      </w:r>
      <w:r w:rsidRPr="00AE4876">
        <w:rPr>
          <w:rFonts w:ascii="Times New Roman" w:hAnsi="Times New Roman" w:cs="Times New Roman"/>
          <w:sz w:val="24"/>
          <w:szCs w:val="24"/>
        </w:rPr>
        <w:t>, что привело к коренным изменениям в теории и практике образования</w:t>
      </w:r>
      <w:r w:rsidR="009F54E6" w:rsidRPr="00AE4876">
        <w:rPr>
          <w:rFonts w:ascii="Times New Roman" w:hAnsi="Times New Roman" w:cs="Times New Roman"/>
          <w:sz w:val="24"/>
          <w:szCs w:val="24"/>
        </w:rPr>
        <w:t xml:space="preserve">. </w:t>
      </w:r>
      <w:r w:rsidRPr="00AE4876">
        <w:rPr>
          <w:rFonts w:ascii="Times New Roman" w:hAnsi="Times New Roman" w:cs="Times New Roman"/>
          <w:sz w:val="24"/>
          <w:szCs w:val="24"/>
        </w:rPr>
        <w:t>И в связи с тем, что и персональный компьют</w:t>
      </w:r>
      <w:r w:rsidR="009528C8" w:rsidRPr="00AE4876">
        <w:rPr>
          <w:rFonts w:ascii="Times New Roman" w:hAnsi="Times New Roman" w:cs="Times New Roman"/>
          <w:sz w:val="24"/>
          <w:szCs w:val="24"/>
        </w:rPr>
        <w:t xml:space="preserve">ер и Интернет </w:t>
      </w:r>
      <w:r w:rsidRPr="00AE4876">
        <w:rPr>
          <w:rFonts w:ascii="Times New Roman" w:hAnsi="Times New Roman" w:cs="Times New Roman"/>
          <w:sz w:val="24"/>
          <w:szCs w:val="24"/>
        </w:rPr>
        <w:t>прочно вошли в на</w:t>
      </w:r>
      <w:r w:rsidR="009528C8" w:rsidRPr="00AE4876">
        <w:rPr>
          <w:rFonts w:ascii="Times New Roman" w:hAnsi="Times New Roman" w:cs="Times New Roman"/>
          <w:sz w:val="24"/>
          <w:szCs w:val="24"/>
        </w:rPr>
        <w:t>шу жизнь</w:t>
      </w:r>
      <w:r w:rsidRPr="00AE4876">
        <w:rPr>
          <w:rFonts w:ascii="Times New Roman" w:hAnsi="Times New Roman" w:cs="Times New Roman"/>
          <w:sz w:val="24"/>
          <w:szCs w:val="24"/>
        </w:rPr>
        <w:t>, задача учителя</w:t>
      </w:r>
      <w:r w:rsidR="009528C8" w:rsidRPr="00AE4876">
        <w:rPr>
          <w:rFonts w:ascii="Times New Roman" w:hAnsi="Times New Roman" w:cs="Times New Roman"/>
          <w:sz w:val="24"/>
          <w:szCs w:val="24"/>
        </w:rPr>
        <w:t xml:space="preserve"> заключается в том, чтобы ИКТ</w:t>
      </w:r>
      <w:r w:rsidR="008F3C88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9528C8" w:rsidRPr="00AE4876">
        <w:rPr>
          <w:rFonts w:ascii="Times New Roman" w:hAnsi="Times New Roman" w:cs="Times New Roman"/>
          <w:sz w:val="24"/>
          <w:szCs w:val="24"/>
        </w:rPr>
        <w:t>активно использовались</w:t>
      </w:r>
      <w:r w:rsidRPr="00AE4876">
        <w:rPr>
          <w:rFonts w:ascii="Times New Roman" w:hAnsi="Times New Roman" w:cs="Times New Roman"/>
          <w:sz w:val="24"/>
          <w:szCs w:val="24"/>
        </w:rPr>
        <w:t xml:space="preserve"> в системе образования. </w:t>
      </w:r>
    </w:p>
    <w:p w:rsidR="00D44200" w:rsidRPr="00AE4876" w:rsidRDefault="009528C8" w:rsidP="00AE487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D44200" w:rsidRPr="00AE4876">
        <w:rPr>
          <w:rFonts w:ascii="Times New Roman" w:hAnsi="Times New Roman" w:cs="Times New Roman"/>
          <w:sz w:val="24"/>
          <w:szCs w:val="24"/>
        </w:rPr>
        <w:t>рассматривает</w:t>
      </w:r>
      <w:r w:rsidRPr="00AE4876">
        <w:rPr>
          <w:rFonts w:ascii="Times New Roman" w:hAnsi="Times New Roman" w:cs="Times New Roman"/>
          <w:sz w:val="24"/>
          <w:szCs w:val="24"/>
        </w:rPr>
        <w:t>ся</w:t>
      </w:r>
      <w:r w:rsidR="00D44200" w:rsidRPr="00AE4876">
        <w:rPr>
          <w:rFonts w:ascii="Times New Roman" w:hAnsi="Times New Roman" w:cs="Times New Roman"/>
          <w:sz w:val="24"/>
          <w:szCs w:val="24"/>
        </w:rPr>
        <w:t xml:space="preserve"> один из вариантов применения инновационных технологий в учебном процессе – музейное проектирование</w:t>
      </w:r>
      <w:r w:rsidR="003838C9" w:rsidRPr="00AE4876">
        <w:rPr>
          <w:rFonts w:ascii="Times New Roman" w:hAnsi="Times New Roman" w:cs="Times New Roman"/>
          <w:sz w:val="24"/>
          <w:szCs w:val="24"/>
        </w:rPr>
        <w:t>. Р</w:t>
      </w:r>
      <w:r w:rsidR="00D44200" w:rsidRPr="00AE4876">
        <w:rPr>
          <w:rFonts w:ascii="Times New Roman" w:hAnsi="Times New Roman" w:cs="Times New Roman"/>
          <w:sz w:val="24"/>
          <w:szCs w:val="24"/>
        </w:rPr>
        <w:t>аскрывается п</w:t>
      </w:r>
      <w:r w:rsidRPr="00AE4876">
        <w:rPr>
          <w:rFonts w:ascii="Times New Roman" w:hAnsi="Times New Roman" w:cs="Times New Roman"/>
          <w:sz w:val="24"/>
          <w:szCs w:val="24"/>
        </w:rPr>
        <w:t xml:space="preserve">онятие </w:t>
      </w:r>
      <w:r w:rsidR="003838C9" w:rsidRPr="00AE4876">
        <w:rPr>
          <w:rFonts w:ascii="Times New Roman" w:hAnsi="Times New Roman" w:cs="Times New Roman"/>
          <w:sz w:val="24"/>
          <w:szCs w:val="24"/>
        </w:rPr>
        <w:t xml:space="preserve">виртуальной, мультимедийной </w:t>
      </w:r>
      <w:r w:rsidR="00D44200" w:rsidRPr="00AE4876">
        <w:rPr>
          <w:rFonts w:ascii="Times New Roman" w:hAnsi="Times New Roman" w:cs="Times New Roman"/>
          <w:sz w:val="24"/>
          <w:szCs w:val="24"/>
        </w:rPr>
        <w:t>экскурсии</w:t>
      </w:r>
      <w:r w:rsidRPr="00AE4876">
        <w:rPr>
          <w:rFonts w:ascii="Times New Roman" w:hAnsi="Times New Roman" w:cs="Times New Roman"/>
          <w:sz w:val="24"/>
          <w:szCs w:val="24"/>
        </w:rPr>
        <w:t>. Дается описание некоторых</w:t>
      </w:r>
      <w:r w:rsidR="00AE4876">
        <w:rPr>
          <w:rFonts w:ascii="Times New Roman" w:hAnsi="Times New Roman" w:cs="Times New Roman"/>
          <w:sz w:val="24"/>
          <w:szCs w:val="24"/>
        </w:rPr>
        <w:t xml:space="preserve"> учебных проектов, реализованных в рамках общегородских культурных проектов, </w:t>
      </w:r>
      <w:r w:rsidR="00D44200" w:rsidRPr="00AE4876">
        <w:rPr>
          <w:rFonts w:ascii="Times New Roman" w:hAnsi="Times New Roman" w:cs="Times New Roman"/>
          <w:sz w:val="24"/>
          <w:szCs w:val="24"/>
        </w:rPr>
        <w:t>которые можно использовать на уроках гуманитарного цикла.</w:t>
      </w:r>
    </w:p>
    <w:p w:rsidR="00D44200" w:rsidRPr="00AE4876" w:rsidRDefault="00D44200" w:rsidP="00AE48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781" w:rsidRPr="00AE4876" w:rsidRDefault="00464A2C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Вопрос о духовно – нравственном воспитании школьников на современном этапе развития общества носит чрезвычайно актуальный характер. Формирование системы духовных ценностей детей и подростков в первую очередь строится на их всестороннем приобщении к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 – культурным процессам, происходящим в обществе. Привлечение ребенка к миру искусства, его активное включение в сферу культурной жизни города – одно из основных условий духовного становления подрастающего поколения. </w:t>
      </w:r>
    </w:p>
    <w:p w:rsidR="00464A2C" w:rsidRPr="00AE4876" w:rsidRDefault="00464A2C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Задача повышения качества нравственного воспитания молодежи требует расширения спектра активных форм и методов работы на уроках гуманитарного цикла. Одной из новых отраслей </w:t>
      </w:r>
      <w:r w:rsidR="00312860" w:rsidRPr="00AE4876">
        <w:rPr>
          <w:rFonts w:ascii="Times New Roman" w:hAnsi="Times New Roman" w:cs="Times New Roman"/>
          <w:sz w:val="24"/>
          <w:szCs w:val="24"/>
        </w:rPr>
        <w:t>современного образования является музейная педагогика.</w:t>
      </w:r>
    </w:p>
    <w:p w:rsidR="004D2781" w:rsidRPr="00AE4876" w:rsidRDefault="00312860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Метод музейно – педагогического проектирования является одной из самых интересных инновационных технологий, активно при</w:t>
      </w:r>
      <w:r w:rsidR="00AE4876">
        <w:rPr>
          <w:rFonts w:ascii="Times New Roman" w:hAnsi="Times New Roman" w:cs="Times New Roman"/>
          <w:sz w:val="24"/>
          <w:szCs w:val="24"/>
        </w:rPr>
        <w:t xml:space="preserve">меняющихся в школьной практике Санкт - Петербурга. </w:t>
      </w:r>
      <w:r w:rsidRPr="00AE4876">
        <w:rPr>
          <w:rFonts w:ascii="Times New Roman" w:hAnsi="Times New Roman" w:cs="Times New Roman"/>
          <w:sz w:val="24"/>
          <w:szCs w:val="24"/>
        </w:rPr>
        <w:t>За музейным проектированием стоит огромный воспитательный потенциал:</w:t>
      </w:r>
    </w:p>
    <w:p w:rsidR="00312860" w:rsidRPr="00AE4876" w:rsidRDefault="00312860" w:rsidP="00AE487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эстетическое воздействие на личность, развитие чувства прекрасного на примере обращения к миру высокого искусства, к опыту предков;</w:t>
      </w:r>
    </w:p>
    <w:p w:rsidR="00312860" w:rsidRPr="00AE4876" w:rsidRDefault="00312860" w:rsidP="00AE487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lastRenderedPageBreak/>
        <w:t>возможность углубления знаний, формирование умений и навыков в различных областях человеческой деятельности;</w:t>
      </w:r>
    </w:p>
    <w:p w:rsidR="00312860" w:rsidRPr="00AE4876" w:rsidRDefault="00312860" w:rsidP="00AE487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воспитательное воздействие на основе знаний истории и культуры своей страны, родного города,  достижений национальной и общечеловеческой культуры;</w:t>
      </w:r>
    </w:p>
    <w:p w:rsidR="00312860" w:rsidRPr="00AE4876" w:rsidRDefault="00312860" w:rsidP="00AE487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создание условий для самореализации личности ребенка, развитие его творческих способностей.</w:t>
      </w:r>
    </w:p>
    <w:p w:rsidR="008E1101" w:rsidRPr="00AE4876" w:rsidRDefault="00312860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Музейная педагогика предполагает р</w:t>
      </w:r>
      <w:r w:rsidR="008E1101" w:rsidRPr="00AE4876">
        <w:rPr>
          <w:rFonts w:ascii="Times New Roman" w:hAnsi="Times New Roman" w:cs="Times New Roman"/>
          <w:sz w:val="24"/>
          <w:szCs w:val="24"/>
        </w:rPr>
        <w:t>азвитие двух основных аспектов:</w:t>
      </w:r>
    </w:p>
    <w:p w:rsidR="00312860" w:rsidRPr="00AE4876" w:rsidRDefault="00312860" w:rsidP="00AE48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Экспозиционно – выставочная деятельность на базе музеев</w:t>
      </w:r>
      <w:r w:rsidR="008E1101" w:rsidRPr="00AE4876">
        <w:rPr>
          <w:rFonts w:ascii="Times New Roman" w:hAnsi="Times New Roman" w:cs="Times New Roman"/>
          <w:sz w:val="24"/>
          <w:szCs w:val="24"/>
        </w:rPr>
        <w:t>, активное вовлечение школьников в различные музейные программы, а также реализация  совместных проектов музеев и образовательных учреждений.</w:t>
      </w:r>
    </w:p>
    <w:p w:rsidR="008E1101" w:rsidRPr="00AE4876" w:rsidRDefault="008E1101" w:rsidP="00AE487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Разработка и реализация школьных проектов на основе ресурсного потенциала музеев по средствам современных информационных технологий. </w:t>
      </w:r>
    </w:p>
    <w:p w:rsidR="00706687" w:rsidRPr="00AE4876" w:rsidRDefault="00706687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В связи с вышеизложенным, хотелось бы поделиться опытом коллективной творческой работы в данном направлении учащихся школы «Ту</w:t>
      </w:r>
      <w:r w:rsidR="00D44200" w:rsidRPr="00AE4876">
        <w:rPr>
          <w:rFonts w:ascii="Times New Roman" w:hAnsi="Times New Roman" w:cs="Times New Roman"/>
          <w:sz w:val="24"/>
          <w:szCs w:val="24"/>
        </w:rPr>
        <w:t xml:space="preserve">тти» Центрального района Санкт </w:t>
      </w:r>
      <w:r w:rsidRPr="00AE4876">
        <w:rPr>
          <w:rFonts w:ascii="Times New Roman" w:hAnsi="Times New Roman" w:cs="Times New Roman"/>
          <w:sz w:val="24"/>
          <w:szCs w:val="24"/>
        </w:rPr>
        <w:t>- Петербурга в рамках деятельности ОО ОУ «Ассоциация «От краеведения к гражданственности». Общей целью нашей работы является идея воспитания социально активной личности гражданина, эстетически чуткой, облад</w:t>
      </w:r>
      <w:r w:rsidR="00AE4876">
        <w:rPr>
          <w:rFonts w:ascii="Times New Roman" w:hAnsi="Times New Roman" w:cs="Times New Roman"/>
          <w:sz w:val="24"/>
          <w:szCs w:val="24"/>
        </w:rPr>
        <w:t>ающей чувством любви к своему городу</w:t>
      </w:r>
      <w:r w:rsidRPr="00AE4876">
        <w:rPr>
          <w:rFonts w:ascii="Times New Roman" w:hAnsi="Times New Roman" w:cs="Times New Roman"/>
          <w:sz w:val="24"/>
          <w:szCs w:val="24"/>
        </w:rPr>
        <w:t xml:space="preserve">, гордости за причастность к великим деяниям предков. </w:t>
      </w:r>
    </w:p>
    <w:p w:rsidR="00706687" w:rsidRPr="00AE4876" w:rsidRDefault="00036C88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В процессе нашей творческой деятельности были сформированы исследовательские группы, определившие следующие темы своих проектных работ:</w:t>
      </w:r>
    </w:p>
    <w:p w:rsidR="00036C88" w:rsidRPr="00AE4876" w:rsidRDefault="00036C88" w:rsidP="00AE48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Проект «Цифровые технологии в музейной экспозиции»</w:t>
      </w:r>
    </w:p>
    <w:p w:rsidR="00036C88" w:rsidRPr="00AE4876" w:rsidRDefault="00036C88" w:rsidP="00AE48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Проект «Образовательно – игровое пространство в контексте музейной экспозиции»</w:t>
      </w:r>
    </w:p>
    <w:p w:rsidR="00036C88" w:rsidRPr="00AE4876" w:rsidRDefault="00036C88" w:rsidP="00AE48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Проект «Дистанционная образовательная экскурсия».</w:t>
      </w:r>
    </w:p>
    <w:p w:rsidR="00E0112F" w:rsidRPr="00AE4876" w:rsidRDefault="00E0112F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Первый из учебных проектов был представлен и защищен на городской олимпиаде школьников в 2013 году. Он предполагает реализацию в виде </w:t>
      </w:r>
      <w:r w:rsidR="00036C88" w:rsidRPr="00AE4876">
        <w:rPr>
          <w:rFonts w:ascii="Times New Roman" w:hAnsi="Times New Roman" w:cs="Times New Roman"/>
          <w:sz w:val="24"/>
          <w:szCs w:val="24"/>
        </w:rPr>
        <w:t>экскурсии на английском яз</w:t>
      </w:r>
      <w:r w:rsidRPr="00AE4876">
        <w:rPr>
          <w:rFonts w:ascii="Times New Roman" w:hAnsi="Times New Roman" w:cs="Times New Roman"/>
          <w:sz w:val="24"/>
          <w:szCs w:val="24"/>
        </w:rPr>
        <w:t>ыке. Представленная работа «Судьба художника в России: Андрей Матвеев «Автопортрет с женой Ириной» (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Matveev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 "A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Self-portrai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twith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swife</w:t>
      </w:r>
      <w:proofErr w:type="spellEnd"/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Irina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") посвящена исследованию жизни художника А. Матвеева через его картины. </w:t>
      </w:r>
      <w:r w:rsidRPr="00AE4876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картин А.Матвеева сопровождается звуковыми эффектами, что, безусловно, гармонично дополняет восприятие изображения. </w:t>
      </w:r>
    </w:p>
    <w:p w:rsidR="00036C88" w:rsidRPr="00AE4876" w:rsidRDefault="00E0112F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По замыслу творческой группы,  экскурсию проводит компьютерный экскурсовод - Веб - гид.  Экскурсия тематически связана с одной картиной, к которой приковано внимание публики, проводится в зале искусства Петровской эпохи </w:t>
      </w:r>
      <w:r w:rsidR="00491241">
        <w:rPr>
          <w:rFonts w:ascii="Times New Roman" w:hAnsi="Times New Roman" w:cs="Times New Roman"/>
          <w:sz w:val="24"/>
          <w:szCs w:val="24"/>
        </w:rPr>
        <w:t xml:space="preserve">Государственного русского музея Санкт - Петербурга. </w:t>
      </w:r>
      <w:r w:rsidRPr="00AE4876">
        <w:rPr>
          <w:rFonts w:ascii="Times New Roman" w:hAnsi="Times New Roman" w:cs="Times New Roman"/>
          <w:sz w:val="24"/>
          <w:szCs w:val="24"/>
        </w:rPr>
        <w:t xml:space="preserve"> Предполагается, что экскурсионный маршрут начинается то одной картины «Автопортрет с женой Ириной» Матвеева и ею же заканчивается. Во время экскурсии экскурсанты имеют возможность свободно перемещаться по залу, знакомясь с другими картинами, как бы погружаясь в представленную эпоху. Используется проектор, компьютер, музыкальные колонки, т. к. визуальный образ дополняется звуковыми эффектами (банк шумов, музыка русских композиторов 18 века, церковное песнопение).</w:t>
      </w:r>
    </w:p>
    <w:p w:rsidR="00E0112F" w:rsidRPr="00AE4876" w:rsidRDefault="00E0112F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Тема достаточно трагичной судьбы талантливого художника, безусловно, актуальна, так как, несмотря на интерес к русским художникам велик, выбранная тема экскурсии оставалась практически без внимания и широко до настоящего времени не изучалась, поэтому сразу хочется отметить, что проведено глубокое  исследование, внесшее, несомненно, теоретический  вклад в изучение  жизни и творчества великих русских художников. Выбор же в качестве объекта изучения картин А. Матвеева так же не вызывает сомнений, поскольку именно он признан одним из основоположников русской художественной школы. </w:t>
      </w:r>
    </w:p>
    <w:p w:rsidR="00042C13" w:rsidRPr="00AE4876" w:rsidRDefault="00E0112F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Работы А. Матвеева представляют собой большое количество художественного материала, который до сих пор не  подвергнулся детальному анализу. Работы художника являются интересной темой для экскурсии. Его картины рассматриваются с точки зрения биографии, исторического времени. Каждая картина, представленная в экскурсии,  отражает судьбу своего автора.  Все сказанное  определяет актуальность темы экскурсии и подтверждает необходимость изучения и описания работ художника А. Матвеева.</w:t>
      </w:r>
      <w:r w:rsidR="003A7704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Pr="00AE4876">
        <w:rPr>
          <w:rFonts w:ascii="Times New Roman" w:hAnsi="Times New Roman" w:cs="Times New Roman"/>
          <w:sz w:val="24"/>
          <w:szCs w:val="24"/>
        </w:rPr>
        <w:t>Исследование состоит из 28 слайдов, в которых  творческая группа последовательно и подробно освещает жизнь и творческий путь А. Матвеева посредством разнообразного иллюстративного материала.</w:t>
      </w:r>
    </w:p>
    <w:p w:rsidR="009A2086" w:rsidRPr="00AE4876" w:rsidRDefault="00042C13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Проект «Образовательно – игровое пространство в контексте музейной экспозиции»  реализуется в виде экскурсии – викторины «Волшебный мир сказок : иллюстрации И.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 к сказкам А. С. Пушкина».  Иван Яковлевич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 - выдающийся русский художник, мастер книжной графики и театрально-декорационного искусства. Особенную популярность завоевали его иллюстрации к русским народным сказкам и былинам, к сказкам А.С. Пушкина, воссоздающие красочный мир </w:t>
      </w:r>
      <w:r w:rsidRPr="00AE4876">
        <w:rPr>
          <w:rFonts w:ascii="Times New Roman" w:hAnsi="Times New Roman" w:cs="Times New Roman"/>
          <w:sz w:val="24"/>
          <w:szCs w:val="24"/>
        </w:rPr>
        <w:lastRenderedPageBreak/>
        <w:t>отечественной старины и фольклора. Используя декоративные приемы древнерусского и народного искусства (вышивки, лубки, иконы), художник создал свой "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билибинский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" графический стиль. Широкое признание получили и его театральные работы. Оперы Н.А. Римского-Корсакова, А.П. Бородина, М.П. Мусоргского, М.И. Глинки шли в оформлении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 на сценах Петербурга и Москвы, Праги и Парижа. Работы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 хранятся в Государственном Русском музее и во Всероссийском музее А.С. Пушкина в Санкт-Петербурге</w:t>
      </w:r>
      <w:r w:rsidR="009A2086" w:rsidRPr="00AE4876">
        <w:rPr>
          <w:rFonts w:ascii="Times New Roman" w:hAnsi="Times New Roman" w:cs="Times New Roman"/>
          <w:sz w:val="24"/>
          <w:szCs w:val="24"/>
        </w:rPr>
        <w:t xml:space="preserve"> и</w:t>
      </w:r>
      <w:r w:rsidR="002D12D7" w:rsidRPr="00AE4876">
        <w:rPr>
          <w:rFonts w:ascii="Times New Roman" w:hAnsi="Times New Roman" w:cs="Times New Roman"/>
          <w:sz w:val="24"/>
          <w:szCs w:val="24"/>
        </w:rPr>
        <w:t xml:space="preserve">, безусловно, вызывают </w:t>
      </w:r>
      <w:r w:rsidRPr="00AE4876">
        <w:rPr>
          <w:rFonts w:ascii="Times New Roman" w:hAnsi="Times New Roman" w:cs="Times New Roman"/>
          <w:sz w:val="24"/>
          <w:szCs w:val="24"/>
        </w:rPr>
        <w:t xml:space="preserve"> огромный интерес среди детей и подростков. </w:t>
      </w:r>
    </w:p>
    <w:p w:rsidR="00042C13" w:rsidRPr="00AE4876" w:rsidRDefault="002D12D7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Экскурсия - </w:t>
      </w:r>
      <w:r w:rsidR="00042C13" w:rsidRPr="00AE4876">
        <w:rPr>
          <w:rFonts w:ascii="Times New Roman" w:hAnsi="Times New Roman" w:cs="Times New Roman"/>
          <w:sz w:val="24"/>
          <w:szCs w:val="24"/>
        </w:rPr>
        <w:t>виктори</w:t>
      </w:r>
      <w:r w:rsidRPr="00AE4876">
        <w:rPr>
          <w:rFonts w:ascii="Times New Roman" w:hAnsi="Times New Roman" w:cs="Times New Roman"/>
          <w:sz w:val="24"/>
          <w:szCs w:val="24"/>
        </w:rPr>
        <w:t>на</w:t>
      </w:r>
      <w:r w:rsidR="00491241">
        <w:rPr>
          <w:rFonts w:ascii="Times New Roman" w:hAnsi="Times New Roman" w:cs="Times New Roman"/>
          <w:sz w:val="24"/>
          <w:szCs w:val="24"/>
        </w:rPr>
        <w:t xml:space="preserve"> </w:t>
      </w:r>
      <w:r w:rsidRPr="00AE4876">
        <w:rPr>
          <w:rFonts w:ascii="Times New Roman" w:hAnsi="Times New Roman" w:cs="Times New Roman"/>
          <w:sz w:val="24"/>
          <w:szCs w:val="24"/>
        </w:rPr>
        <w:t>«Волшебный мир сказок» ориентирована на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r w:rsidRPr="00AE4876">
        <w:rPr>
          <w:rFonts w:ascii="Times New Roman" w:hAnsi="Times New Roman" w:cs="Times New Roman"/>
          <w:sz w:val="24"/>
          <w:szCs w:val="24"/>
        </w:rPr>
        <w:t xml:space="preserve">и 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строится на </w:t>
      </w:r>
      <w:r w:rsidRPr="00AE4876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042C13" w:rsidRPr="00AE4876">
        <w:rPr>
          <w:rFonts w:ascii="Times New Roman" w:hAnsi="Times New Roman" w:cs="Times New Roman"/>
          <w:sz w:val="24"/>
          <w:szCs w:val="24"/>
        </w:rPr>
        <w:t>интеграци</w:t>
      </w:r>
      <w:r w:rsidRPr="00AE4876">
        <w:rPr>
          <w:rFonts w:ascii="Times New Roman" w:hAnsi="Times New Roman" w:cs="Times New Roman"/>
          <w:sz w:val="24"/>
          <w:szCs w:val="24"/>
        </w:rPr>
        <w:t xml:space="preserve">и музыки, литературы и живописи с  элементами театрализации.  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Цель: восприятие мира сказки через иллюстрации И. </w:t>
      </w:r>
      <w:proofErr w:type="spellStart"/>
      <w:r w:rsidR="00042C13" w:rsidRPr="00AE48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042C13" w:rsidRPr="00AE4876">
        <w:rPr>
          <w:rFonts w:ascii="Times New Roman" w:hAnsi="Times New Roman" w:cs="Times New Roman"/>
          <w:sz w:val="24"/>
          <w:szCs w:val="24"/>
        </w:rPr>
        <w:t xml:space="preserve">, музыку Римского – Корсакова и текст сказок А. С. Пушкина. </w:t>
      </w:r>
      <w:r w:rsidRPr="00AE4876">
        <w:rPr>
          <w:rFonts w:ascii="Times New Roman" w:hAnsi="Times New Roman" w:cs="Times New Roman"/>
          <w:sz w:val="24"/>
          <w:szCs w:val="24"/>
        </w:rPr>
        <w:t xml:space="preserve">Материалом для разработки являются сказки Пушкина («Сказка о золотой рыбке», «Сказка о царе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»); иллюстрации к сказкам Пушкина И.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>, хранящиеся в Русском музее ; опера Римского – Ко</w:t>
      </w:r>
      <w:r w:rsidR="009A2086" w:rsidRPr="00AE4876">
        <w:rPr>
          <w:rFonts w:ascii="Times New Roman" w:hAnsi="Times New Roman" w:cs="Times New Roman"/>
          <w:sz w:val="24"/>
          <w:szCs w:val="24"/>
        </w:rPr>
        <w:t xml:space="preserve">рсакова «Сказка о царе </w:t>
      </w:r>
      <w:proofErr w:type="spellStart"/>
      <w:r w:rsidR="009A2086" w:rsidRPr="00AE487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9A2086" w:rsidRPr="00AE4876">
        <w:rPr>
          <w:rFonts w:ascii="Times New Roman" w:hAnsi="Times New Roman" w:cs="Times New Roman"/>
          <w:sz w:val="24"/>
          <w:szCs w:val="24"/>
        </w:rPr>
        <w:t>»</w:t>
      </w:r>
      <w:r w:rsidRPr="00AE4876">
        <w:rPr>
          <w:rFonts w:ascii="Times New Roman" w:hAnsi="Times New Roman" w:cs="Times New Roman"/>
          <w:sz w:val="24"/>
          <w:szCs w:val="24"/>
        </w:rPr>
        <w:t>. Экскурсию в зале музея проводит экскурсовод, в распоряжении которого находится н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еобходимое оборудование: музыкальный центр, </w:t>
      </w:r>
      <w:r w:rsidRPr="00AE4876">
        <w:rPr>
          <w:rFonts w:ascii="Times New Roman" w:hAnsi="Times New Roman" w:cs="Times New Roman"/>
          <w:sz w:val="24"/>
          <w:szCs w:val="24"/>
        </w:rPr>
        <w:t>волшебный сундучок</w:t>
      </w:r>
      <w:r w:rsidR="00042C13" w:rsidRPr="00AE4876">
        <w:rPr>
          <w:rFonts w:ascii="Times New Roman" w:hAnsi="Times New Roman" w:cs="Times New Roman"/>
          <w:sz w:val="24"/>
          <w:szCs w:val="24"/>
        </w:rPr>
        <w:t>, компьютер, проектор.</w:t>
      </w:r>
      <w:r w:rsidR="0067682D" w:rsidRPr="00AE4876">
        <w:rPr>
          <w:rFonts w:ascii="Times New Roman" w:hAnsi="Times New Roman" w:cs="Times New Roman"/>
          <w:sz w:val="24"/>
          <w:szCs w:val="24"/>
        </w:rPr>
        <w:t xml:space="preserve"> Викторина сопровождается презентацией, состоящей из 14 слайдов с заданиями (по типу электронного учебного тренажера), а также фрагментами из видеофильмов, посвященных жизни и творчеству И. Я. </w:t>
      </w:r>
      <w:proofErr w:type="spellStart"/>
      <w:r w:rsidR="0067682D" w:rsidRPr="00AE48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67682D" w:rsidRPr="00AE4876">
        <w:rPr>
          <w:rFonts w:ascii="Times New Roman" w:hAnsi="Times New Roman" w:cs="Times New Roman"/>
          <w:sz w:val="24"/>
          <w:szCs w:val="24"/>
        </w:rPr>
        <w:t xml:space="preserve">, А. С. Пушкина, эпизодов опер. </w:t>
      </w:r>
      <w:r w:rsidR="009A2086" w:rsidRPr="00AE4876">
        <w:rPr>
          <w:rFonts w:ascii="Times New Roman" w:hAnsi="Times New Roman" w:cs="Times New Roman"/>
          <w:sz w:val="24"/>
          <w:szCs w:val="24"/>
        </w:rPr>
        <w:t xml:space="preserve"> Подарком становится театральная постановка сказки. </w:t>
      </w:r>
    </w:p>
    <w:p w:rsidR="009A2086" w:rsidRPr="00AE4876" w:rsidRDefault="009A2086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Заканчивая путешествие по залам музея,  дети сами приходят к выводу, что художник оживил целый сказочный мир. Он сохранил поэтичность , доброту и мудрость сказок АС Пушкина, которые любят все жители нашей страны. </w:t>
      </w:r>
      <w:r w:rsidR="0067682D" w:rsidRPr="00AE4876">
        <w:rPr>
          <w:rFonts w:ascii="Times New Roman" w:hAnsi="Times New Roman" w:cs="Times New Roman"/>
          <w:sz w:val="24"/>
          <w:szCs w:val="24"/>
        </w:rPr>
        <w:t xml:space="preserve">Проведения подобной экскурсии, бесспорно, является позитивным опытом соприкосновения младших школьников с миром </w:t>
      </w:r>
      <w:r w:rsidRPr="00AE4876">
        <w:rPr>
          <w:rFonts w:ascii="Times New Roman" w:hAnsi="Times New Roman" w:cs="Times New Roman"/>
          <w:sz w:val="24"/>
          <w:szCs w:val="24"/>
        </w:rPr>
        <w:t xml:space="preserve">литературы, музыки и искусства. </w:t>
      </w:r>
    </w:p>
    <w:p w:rsidR="001D40EC" w:rsidRPr="00AE4876" w:rsidRDefault="005F6A18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В связи с внедрением новых информационных технологий в процесс </w:t>
      </w:r>
      <w:r w:rsidR="00491241">
        <w:rPr>
          <w:rFonts w:ascii="Times New Roman" w:hAnsi="Times New Roman" w:cs="Times New Roman"/>
          <w:sz w:val="24"/>
          <w:szCs w:val="24"/>
        </w:rPr>
        <w:t xml:space="preserve">петербургского </w:t>
      </w:r>
      <w:r w:rsidRPr="00AE4876">
        <w:rPr>
          <w:rFonts w:ascii="Times New Roman" w:hAnsi="Times New Roman" w:cs="Times New Roman"/>
          <w:sz w:val="24"/>
          <w:szCs w:val="24"/>
        </w:rPr>
        <w:t>образования существенно изменился подход к экскурсиям, возникли новые виды экскурсий – виртуальные, интерактивные экскурсии. Поэтому т</w:t>
      </w:r>
      <w:r w:rsidR="009A2086" w:rsidRPr="00AE4876">
        <w:rPr>
          <w:rFonts w:ascii="Times New Roman" w:hAnsi="Times New Roman" w:cs="Times New Roman"/>
          <w:sz w:val="24"/>
          <w:szCs w:val="24"/>
        </w:rPr>
        <w:t xml:space="preserve">ретья проектная работа представляет собой виртуальную экскурсию «Неизвестный Левицкий в Русском музее». </w:t>
      </w:r>
      <w:r w:rsidR="004545C6" w:rsidRPr="00AE4876">
        <w:rPr>
          <w:rFonts w:ascii="Times New Roman" w:hAnsi="Times New Roman" w:cs="Times New Roman"/>
          <w:sz w:val="24"/>
          <w:szCs w:val="24"/>
        </w:rPr>
        <w:t xml:space="preserve">В 2010 году в Корпусе Бенуа Русского музея открылась выставка «Смолянки», на которой представлены портреты работы Дмитрия Григорьевича Левицкого. Портретная серия художника Д. Г. Левицкого «Смолянки» — хрестоматийная, хорошо изученная, вошедшая в учебники. Но в 2010 году (то есть недавно) завершилась  многолетняя реставрационная работа, и  образы воспитанниц Института благородных </w:t>
      </w:r>
      <w:r w:rsidR="004545C6" w:rsidRPr="00AE4876">
        <w:rPr>
          <w:rFonts w:ascii="Times New Roman" w:hAnsi="Times New Roman" w:cs="Times New Roman"/>
          <w:sz w:val="24"/>
          <w:szCs w:val="24"/>
        </w:rPr>
        <w:lastRenderedPageBreak/>
        <w:t xml:space="preserve">девиц предстали в обновленном виде, что привлекло внимание нашей исследовательской группы. </w:t>
      </w:r>
    </w:p>
    <w:p w:rsidR="00036C88" w:rsidRPr="00AE4876" w:rsidRDefault="004545C6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Семь портретов учениц Смольного института создавались в семидесятых годах XVIII. Цикл символизировал появление нового просвещенного человека и стал художественным гимном первому реформаторскому порыву Екатерины Великой. </w:t>
      </w:r>
      <w:r w:rsidR="00D31C24" w:rsidRPr="00AE4876">
        <w:rPr>
          <w:rFonts w:ascii="Times New Roman" w:hAnsi="Times New Roman" w:cs="Times New Roman"/>
          <w:sz w:val="24"/>
          <w:szCs w:val="24"/>
        </w:rPr>
        <w:t xml:space="preserve">В материал экскурсии включается описание портрета, история его появления, рассказывается о судьбе каждой из Смолянок, делается ссылка на исторические факты </w:t>
      </w:r>
      <w:r w:rsidR="00130596" w:rsidRPr="00AE4876">
        <w:rPr>
          <w:rFonts w:ascii="Times New Roman" w:hAnsi="Times New Roman" w:cs="Times New Roman"/>
          <w:sz w:val="24"/>
          <w:szCs w:val="24"/>
        </w:rPr>
        <w:t xml:space="preserve">Екатерининской эпохи. </w:t>
      </w:r>
      <w:r w:rsidR="00D31C24" w:rsidRPr="00AE4876">
        <w:rPr>
          <w:rFonts w:ascii="Times New Roman" w:hAnsi="Times New Roman" w:cs="Times New Roman"/>
          <w:sz w:val="24"/>
          <w:szCs w:val="24"/>
        </w:rPr>
        <w:t>Составляющим данной экскурсии выступают репродукции картин, хранящиеся в Русском музее, сопровождающиеся видео, звуковыми файлами (экскурсию проводит веб – гид, звучат произведения Вивальди)</w:t>
      </w:r>
      <w:r w:rsidR="00130596" w:rsidRPr="00AE4876">
        <w:rPr>
          <w:rFonts w:ascii="Times New Roman" w:hAnsi="Times New Roman" w:cs="Times New Roman"/>
          <w:sz w:val="24"/>
          <w:szCs w:val="24"/>
        </w:rPr>
        <w:t>, анимацией</w:t>
      </w:r>
      <w:r w:rsidR="00D31C24" w:rsidRPr="00AE4876">
        <w:rPr>
          <w:rFonts w:ascii="Times New Roman" w:hAnsi="Times New Roman" w:cs="Times New Roman"/>
          <w:sz w:val="24"/>
          <w:szCs w:val="24"/>
        </w:rPr>
        <w:t>, а также, изображения</w:t>
      </w:r>
      <w:r w:rsidR="00130596" w:rsidRPr="00AE4876">
        <w:rPr>
          <w:rFonts w:ascii="Times New Roman" w:hAnsi="Times New Roman" w:cs="Times New Roman"/>
          <w:sz w:val="24"/>
          <w:szCs w:val="24"/>
        </w:rPr>
        <w:t>ми</w:t>
      </w:r>
      <w:r w:rsidR="00D31C24" w:rsidRPr="00AE4876">
        <w:rPr>
          <w:rFonts w:ascii="Times New Roman" w:hAnsi="Times New Roman" w:cs="Times New Roman"/>
          <w:sz w:val="24"/>
          <w:szCs w:val="24"/>
        </w:rPr>
        <w:t xml:space="preserve"> природы, </w:t>
      </w:r>
      <w:r w:rsidR="00130596" w:rsidRPr="00AE4876">
        <w:rPr>
          <w:rFonts w:ascii="Times New Roman" w:hAnsi="Times New Roman" w:cs="Times New Roman"/>
          <w:sz w:val="24"/>
          <w:szCs w:val="24"/>
        </w:rPr>
        <w:t xml:space="preserve">Санкт – </w:t>
      </w:r>
      <w:r w:rsidR="001D40EC" w:rsidRPr="00AE4876">
        <w:rPr>
          <w:rFonts w:ascii="Times New Roman" w:hAnsi="Times New Roman" w:cs="Times New Roman"/>
          <w:sz w:val="24"/>
          <w:szCs w:val="24"/>
        </w:rPr>
        <w:t xml:space="preserve">Петербурга и его окрестностей, </w:t>
      </w:r>
      <w:r w:rsidR="00130596" w:rsidRPr="00AE4876">
        <w:rPr>
          <w:rFonts w:ascii="Times New Roman" w:hAnsi="Times New Roman" w:cs="Times New Roman"/>
          <w:sz w:val="24"/>
          <w:szCs w:val="24"/>
        </w:rPr>
        <w:t>портретами</w:t>
      </w:r>
      <w:r w:rsidR="00D31C24" w:rsidRPr="00AE4876">
        <w:rPr>
          <w:rFonts w:ascii="Times New Roman" w:hAnsi="Times New Roman" w:cs="Times New Roman"/>
          <w:sz w:val="24"/>
          <w:szCs w:val="24"/>
        </w:rPr>
        <w:t xml:space="preserve"> исторических лиц и деятелей русской культуры XVIII века. </w:t>
      </w:r>
      <w:r w:rsidR="00130596" w:rsidRPr="00AE4876">
        <w:rPr>
          <w:rFonts w:ascii="Times New Roman" w:hAnsi="Times New Roman" w:cs="Times New Roman"/>
          <w:sz w:val="24"/>
          <w:szCs w:val="24"/>
        </w:rPr>
        <w:t xml:space="preserve">Во вступительной беседе определяются </w:t>
      </w:r>
      <w:r w:rsidR="005F6A18" w:rsidRPr="00AE4876">
        <w:rPr>
          <w:rFonts w:ascii="Times New Roman" w:hAnsi="Times New Roman" w:cs="Times New Roman"/>
          <w:sz w:val="24"/>
          <w:szCs w:val="24"/>
        </w:rPr>
        <w:t xml:space="preserve">цели и задачи экскурсии, раздаёт маршрутные листы и обращает внимание на способы навигации от одной картине к другой. Для данной мультимедийной экскурсии не требуется подключение к сети Интернет, достаточно компьютера и мультимедийного проектора. Интересно, что знакомство с материалом экскурсии может стать интересной формой домашнего задания. </w:t>
      </w:r>
    </w:p>
    <w:p w:rsidR="00801E33" w:rsidRPr="00AE4876" w:rsidRDefault="00D44200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Таким образом, представленные творческими группами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 учащ</w:t>
      </w:r>
      <w:r w:rsidRPr="00AE4876">
        <w:rPr>
          <w:rFonts w:ascii="Times New Roman" w:hAnsi="Times New Roman" w:cs="Times New Roman"/>
          <w:sz w:val="24"/>
          <w:szCs w:val="24"/>
        </w:rPr>
        <w:t>ихся нашей школы презентационных исследований</w:t>
      </w:r>
      <w:r w:rsidR="001D40EC" w:rsidRPr="00AE4876">
        <w:rPr>
          <w:rFonts w:ascii="Times New Roman" w:hAnsi="Times New Roman" w:cs="Times New Roman"/>
          <w:sz w:val="24"/>
          <w:szCs w:val="24"/>
        </w:rPr>
        <w:t xml:space="preserve"> с опорой </w:t>
      </w:r>
      <w:r w:rsidR="00042C13" w:rsidRPr="00AE4876">
        <w:rPr>
          <w:rFonts w:ascii="Times New Roman" w:hAnsi="Times New Roman" w:cs="Times New Roman"/>
          <w:sz w:val="24"/>
          <w:szCs w:val="24"/>
        </w:rPr>
        <w:t>на историю Отечества, культуру родного города предста</w:t>
      </w:r>
      <w:r w:rsidRPr="00AE4876">
        <w:rPr>
          <w:rFonts w:ascii="Times New Roman" w:hAnsi="Times New Roman" w:cs="Times New Roman"/>
          <w:sz w:val="24"/>
          <w:szCs w:val="24"/>
        </w:rPr>
        <w:t>вляют собой исследования, содержащие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 материалы, полезные как в теоретическом, так и в практическом аспектах. Ведь именно краеведение помогает учащимся осмыслить п</w:t>
      </w:r>
      <w:r w:rsidR="001A6DE5" w:rsidRPr="00AE4876">
        <w:rPr>
          <w:rFonts w:ascii="Times New Roman" w:hAnsi="Times New Roman" w:cs="Times New Roman"/>
          <w:sz w:val="24"/>
          <w:szCs w:val="24"/>
        </w:rPr>
        <w:t xml:space="preserve">роцесс исторического развития </w:t>
      </w:r>
      <w:r w:rsidR="00491241">
        <w:rPr>
          <w:rFonts w:ascii="Times New Roman" w:hAnsi="Times New Roman" w:cs="Times New Roman"/>
          <w:sz w:val="24"/>
          <w:szCs w:val="24"/>
        </w:rPr>
        <w:t xml:space="preserve">своего города и Отечества </w:t>
      </w:r>
      <w:r w:rsidR="001A6DE5" w:rsidRPr="00AE4876">
        <w:rPr>
          <w:rFonts w:ascii="Times New Roman" w:hAnsi="Times New Roman" w:cs="Times New Roman"/>
          <w:sz w:val="24"/>
          <w:szCs w:val="24"/>
        </w:rPr>
        <w:t xml:space="preserve">и, в результате, </w:t>
      </w:r>
      <w:r w:rsidR="00042C13" w:rsidRPr="00AE4876">
        <w:rPr>
          <w:rFonts w:ascii="Times New Roman" w:hAnsi="Times New Roman" w:cs="Times New Roman"/>
          <w:sz w:val="24"/>
          <w:szCs w:val="24"/>
        </w:rPr>
        <w:t xml:space="preserve">понять проблемы современности, выработать </w:t>
      </w:r>
      <w:r w:rsidR="001A6DE5" w:rsidRPr="00AE4876">
        <w:rPr>
          <w:rFonts w:ascii="Times New Roman" w:hAnsi="Times New Roman" w:cs="Times New Roman"/>
          <w:sz w:val="24"/>
          <w:szCs w:val="24"/>
        </w:rPr>
        <w:t>собственную гражданскую позицию, а использование информационно–компьютерных технологий (в том числе и виртуальных экскурсий) делает процесс обучения и преподавания более интересным</w:t>
      </w:r>
      <w:r w:rsidR="00801E33" w:rsidRPr="00AE4876">
        <w:rPr>
          <w:rFonts w:ascii="Times New Roman" w:hAnsi="Times New Roman" w:cs="Times New Roman"/>
          <w:sz w:val="24"/>
          <w:szCs w:val="24"/>
        </w:rPr>
        <w:t>, качественным, результативным.</w:t>
      </w:r>
    </w:p>
    <w:p w:rsidR="00801E33" w:rsidRPr="00AE4876" w:rsidRDefault="00801E33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5B4" w:rsidRPr="00AE4876" w:rsidRDefault="008525B4" w:rsidP="00AE4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b/>
          <w:bCs/>
          <w:sz w:val="24"/>
          <w:szCs w:val="24"/>
        </w:rPr>
        <w:t>Список  литературы:</w:t>
      </w:r>
    </w:p>
    <w:p w:rsidR="008525B4" w:rsidRPr="00AE4876" w:rsidRDefault="008525B4" w:rsidP="00AE4876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Столяров Б.А.  Музейная педагогика.  История, </w:t>
      </w:r>
      <w:r w:rsidR="00466CC8" w:rsidRPr="00AE4876">
        <w:rPr>
          <w:rFonts w:ascii="Times New Roman" w:hAnsi="Times New Roman" w:cs="Times New Roman"/>
          <w:sz w:val="24"/>
          <w:szCs w:val="24"/>
        </w:rPr>
        <w:t>теория, </w:t>
      </w:r>
      <w:r w:rsidRPr="00AE4876">
        <w:rPr>
          <w:rFonts w:ascii="Times New Roman" w:hAnsi="Times New Roman" w:cs="Times New Roman"/>
          <w:sz w:val="24"/>
          <w:szCs w:val="24"/>
        </w:rPr>
        <w:t xml:space="preserve">практика:  учеб. пособие  /  Б.А. Столяров  —  М.: 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AE487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E4876">
        <w:rPr>
          <w:rFonts w:ascii="Times New Roman" w:hAnsi="Times New Roman" w:cs="Times New Roman"/>
          <w:sz w:val="24"/>
          <w:szCs w:val="24"/>
        </w:rPr>
        <w:t>.,  2004. </w:t>
      </w:r>
    </w:p>
    <w:p w:rsidR="001A6DE5" w:rsidRPr="00AE4876" w:rsidRDefault="001A6DE5" w:rsidP="00AE4876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>Александрова Е. В. Виртуальная экскурсия как одна из эффективных форм организации учебного процесса на уроке литературы / Е. В. Александрова // Литература в шко</w:t>
      </w:r>
      <w:r w:rsidR="00801E33" w:rsidRPr="00AE4876">
        <w:rPr>
          <w:rFonts w:ascii="Times New Roman" w:hAnsi="Times New Roman" w:cs="Times New Roman"/>
          <w:sz w:val="24"/>
          <w:szCs w:val="24"/>
        </w:rPr>
        <w:t>ле. – 2010. – № 10.</w:t>
      </w:r>
    </w:p>
    <w:p w:rsidR="004D2781" w:rsidRPr="00AE4876" w:rsidRDefault="004D2781" w:rsidP="00AE48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781" w:rsidRPr="00AE4876" w:rsidRDefault="004D2781" w:rsidP="00AE48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2781" w:rsidRPr="00AE4876" w:rsidSect="008E49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32A"/>
    <w:multiLevelType w:val="hybridMultilevel"/>
    <w:tmpl w:val="6A48C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5E56"/>
    <w:multiLevelType w:val="hybridMultilevel"/>
    <w:tmpl w:val="BEC29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F32"/>
    <w:multiLevelType w:val="hybridMultilevel"/>
    <w:tmpl w:val="10760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184C49"/>
    <w:multiLevelType w:val="hybridMultilevel"/>
    <w:tmpl w:val="9BA6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897"/>
    <w:multiLevelType w:val="hybridMultilevel"/>
    <w:tmpl w:val="13F8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2159"/>
    <w:multiLevelType w:val="hybridMultilevel"/>
    <w:tmpl w:val="FA72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35B3"/>
    <w:multiLevelType w:val="hybridMultilevel"/>
    <w:tmpl w:val="9CA61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4F0E08"/>
    <w:multiLevelType w:val="multilevel"/>
    <w:tmpl w:val="0626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6091"/>
    <w:rsid w:val="00036C88"/>
    <w:rsid w:val="00042C13"/>
    <w:rsid w:val="00130596"/>
    <w:rsid w:val="00170B16"/>
    <w:rsid w:val="001A6DE5"/>
    <w:rsid w:val="001D0A73"/>
    <w:rsid w:val="001D40EC"/>
    <w:rsid w:val="002D12D7"/>
    <w:rsid w:val="00312860"/>
    <w:rsid w:val="0032058C"/>
    <w:rsid w:val="00350D3F"/>
    <w:rsid w:val="003838C9"/>
    <w:rsid w:val="003A7704"/>
    <w:rsid w:val="004545C6"/>
    <w:rsid w:val="00464A2C"/>
    <w:rsid w:val="00466CC8"/>
    <w:rsid w:val="00491241"/>
    <w:rsid w:val="004D2781"/>
    <w:rsid w:val="00587D9E"/>
    <w:rsid w:val="005F6A18"/>
    <w:rsid w:val="006527C2"/>
    <w:rsid w:val="0067682D"/>
    <w:rsid w:val="00706687"/>
    <w:rsid w:val="00801E33"/>
    <w:rsid w:val="00815A02"/>
    <w:rsid w:val="00831D64"/>
    <w:rsid w:val="008525B4"/>
    <w:rsid w:val="008E1101"/>
    <w:rsid w:val="008E491F"/>
    <w:rsid w:val="008F3C88"/>
    <w:rsid w:val="009528C8"/>
    <w:rsid w:val="009A2086"/>
    <w:rsid w:val="009F54E6"/>
    <w:rsid w:val="00AE4876"/>
    <w:rsid w:val="00BB00B6"/>
    <w:rsid w:val="00BC5E73"/>
    <w:rsid w:val="00CB4E2E"/>
    <w:rsid w:val="00CE2813"/>
    <w:rsid w:val="00D26091"/>
    <w:rsid w:val="00D31C24"/>
    <w:rsid w:val="00D44200"/>
    <w:rsid w:val="00E0112F"/>
    <w:rsid w:val="00EF2968"/>
    <w:rsid w:val="00FF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D92"/>
  </w:style>
  <w:style w:type="paragraph" w:styleId="1">
    <w:name w:val="heading 1"/>
    <w:basedOn w:val="a0"/>
    <w:next w:val="a0"/>
    <w:link w:val="10"/>
    <w:uiPriority w:val="9"/>
    <w:qFormat/>
    <w:rsid w:val="001D4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278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4D2781"/>
    <w:rPr>
      <w:color w:val="0000FF" w:themeColor="hyperlink"/>
      <w:u w:val="single"/>
    </w:rPr>
  </w:style>
  <w:style w:type="paragraph" w:customStyle="1" w:styleId="a">
    <w:name w:val="Нумерованный Литература"/>
    <w:basedOn w:val="a0"/>
    <w:next w:val="a0"/>
    <w:qFormat/>
    <w:rsid w:val="008E491F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17"/>
    </w:rPr>
  </w:style>
  <w:style w:type="character" w:customStyle="1" w:styleId="10">
    <w:name w:val="Заголовок 1 Знак"/>
    <w:basedOn w:val="a1"/>
    <w:link w:val="1"/>
    <w:uiPriority w:val="9"/>
    <w:rsid w:val="001D4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Strong"/>
    <w:basedOn w:val="a1"/>
    <w:uiPriority w:val="22"/>
    <w:qFormat/>
    <w:rsid w:val="001D4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D4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278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4D2781"/>
    <w:rPr>
      <w:color w:val="0000FF" w:themeColor="hyperlink"/>
      <w:u w:val="single"/>
    </w:rPr>
  </w:style>
  <w:style w:type="paragraph" w:customStyle="1" w:styleId="a">
    <w:name w:val="Нумерованный Литература"/>
    <w:basedOn w:val="a0"/>
    <w:next w:val="a0"/>
    <w:qFormat/>
    <w:rsid w:val="008E491F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17"/>
    </w:rPr>
  </w:style>
  <w:style w:type="character" w:customStyle="1" w:styleId="10">
    <w:name w:val="Заголовок 1 Знак"/>
    <w:basedOn w:val="a1"/>
    <w:link w:val="1"/>
    <w:uiPriority w:val="9"/>
    <w:rsid w:val="001D4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Strong"/>
    <w:basedOn w:val="a1"/>
    <w:uiPriority w:val="22"/>
    <w:qFormat/>
    <w:rsid w:val="001D4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TUTTI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Вера</cp:lastModifiedBy>
  <cp:revision>2</cp:revision>
  <dcterms:created xsi:type="dcterms:W3CDTF">2016-03-23T10:44:00Z</dcterms:created>
  <dcterms:modified xsi:type="dcterms:W3CDTF">2016-03-23T10:44:00Z</dcterms:modified>
</cp:coreProperties>
</file>